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rPr>
          <w:rFonts w:ascii="Cambria" w:hAnsi="Cambria"/>
          <w:b/>
          <w:b/>
        </w:rPr>
      </w:pPr>
      <w:r>
        <w:rPr>
          <w:rFonts w:ascii="Cambria" w:hAnsi="Cambria"/>
          <w:b/>
        </w:rPr>
        <w:t>Centrum Medyczne MEDYK</w:t>
        <w:br/>
        <w:t xml:space="preserve">35-055 Rzeszów, </w:t>
      </w:r>
    </w:p>
    <w:p>
      <w:pPr>
        <w:pStyle w:val="Normal"/>
        <w:shd w:val="clear" w:color="auto" w:fill="FFFFFF"/>
        <w:rPr>
          <w:rFonts w:ascii="Cambria" w:hAnsi="Cambria"/>
          <w:b/>
          <w:b/>
        </w:rPr>
      </w:pPr>
      <w:r>
        <w:rPr>
          <w:rFonts w:ascii="Cambria" w:hAnsi="Cambria"/>
          <w:b/>
        </w:rPr>
        <w:t>ul. Szopena 1</w:t>
      </w:r>
    </w:p>
    <w:p>
      <w:pPr>
        <w:pStyle w:val="Pkt"/>
        <w:ind w:left="0" w:hanging="0"/>
        <w:rPr>
          <w:rFonts w:ascii="Cambria" w:hAnsi="Cambria"/>
        </w:rPr>
      </w:pPr>
      <w:r>
        <w:rPr>
          <w:rFonts w:ascii="Cambria" w:hAnsi="Cambria"/>
        </w:rPr>
      </w:r>
    </w:p>
    <w:p>
      <w:pPr>
        <w:pStyle w:val="Pkt"/>
        <w:tabs>
          <w:tab w:val="clear" w:pos="708"/>
          <w:tab w:val="right" w:pos="9000" w:leader="none"/>
        </w:tabs>
        <w:ind w:left="0" w:hanging="0"/>
        <w:rPr>
          <w:rFonts w:ascii="Cambria" w:hAnsi="Cambria"/>
        </w:rPr>
      </w:pPr>
      <w:r>
        <w:rPr>
          <w:rFonts w:ascii="Cambria" w:hAnsi="Cambria"/>
          <w:b/>
        </w:rPr>
        <w:t>Znak sprawy: MM/1/10/2024</w:t>
      </w:r>
      <w:r>
        <w:rPr>
          <w:rFonts w:ascii="Cambria" w:hAnsi="Cambria"/>
        </w:rPr>
        <w:tab/>
        <w:t>Rzeszów, 2024.10.10</w:t>
      </w:r>
    </w:p>
    <w:p>
      <w:pPr>
        <w:pStyle w:val="Tytu"/>
        <w:jc w:val="left"/>
        <w:rPr>
          <w:rFonts w:ascii="Cambria" w:hAnsi="Cambria"/>
        </w:rPr>
      </w:pPr>
      <w:r>
        <w:rPr>
          <w:rFonts w:ascii="Cambria" w:hAnsi="Cambria"/>
        </w:rPr>
      </w:r>
    </w:p>
    <w:p>
      <w:pPr>
        <w:pStyle w:val="Normal"/>
        <w:jc w:val="center"/>
        <w:rPr>
          <w:rFonts w:ascii="Cambria" w:hAnsi="Cambria"/>
          <w:b/>
          <w:b/>
          <w:sz w:val="28"/>
          <w:szCs w:val="28"/>
        </w:rPr>
      </w:pPr>
      <w:r>
        <w:rPr>
          <w:rFonts w:ascii="Cambria" w:hAnsi="Cambria"/>
          <w:b/>
          <w:sz w:val="28"/>
          <w:szCs w:val="28"/>
        </w:rPr>
      </w:r>
    </w:p>
    <w:p>
      <w:pPr>
        <w:pStyle w:val="Normal"/>
        <w:jc w:val="center"/>
        <w:rPr>
          <w:rFonts w:ascii="Cambria" w:hAnsi="Cambria"/>
          <w:b/>
          <w:b/>
          <w:sz w:val="28"/>
          <w:szCs w:val="28"/>
        </w:rPr>
      </w:pPr>
      <w:r>
        <w:rPr>
          <w:rFonts w:ascii="Cambria" w:hAnsi="Cambria"/>
          <w:b/>
          <w:sz w:val="28"/>
          <w:szCs w:val="28"/>
        </w:rPr>
      </w:r>
    </w:p>
    <w:p>
      <w:pPr>
        <w:pStyle w:val="Normal"/>
        <w:jc w:val="center"/>
        <w:rPr>
          <w:rFonts w:ascii="Cambria" w:hAnsi="Cambria"/>
          <w:b/>
          <w:b/>
          <w:sz w:val="28"/>
          <w:szCs w:val="28"/>
        </w:rPr>
      </w:pPr>
      <w:r>
        <w:rPr>
          <w:rFonts w:ascii="Cambria" w:hAnsi="Cambria"/>
          <w:b/>
          <w:sz w:val="28"/>
          <w:szCs w:val="28"/>
        </w:rPr>
        <w:t xml:space="preserve">Zapytanie </w:t>
      </w:r>
    </w:p>
    <w:p>
      <w:pPr>
        <w:pStyle w:val="Normal"/>
        <w:jc w:val="center"/>
        <w:rPr>
          <w:rFonts w:ascii="Cambria" w:hAnsi="Cambria"/>
          <w:b/>
          <w:b/>
          <w:sz w:val="28"/>
          <w:szCs w:val="28"/>
        </w:rPr>
      </w:pPr>
      <w:r>
        <w:rPr>
          <w:rFonts w:ascii="Cambria" w:hAnsi="Cambria"/>
          <w:b/>
          <w:sz w:val="28"/>
          <w:szCs w:val="28"/>
        </w:rPr>
      </w:r>
    </w:p>
    <w:p>
      <w:pPr>
        <w:pStyle w:val="Normal"/>
        <w:jc w:val="center"/>
        <w:rPr>
          <w:rFonts w:ascii="Cambria" w:hAnsi="Cambria"/>
          <w:b/>
          <w:b/>
          <w:sz w:val="28"/>
          <w:szCs w:val="28"/>
        </w:rPr>
      </w:pPr>
      <w:r>
        <w:rPr>
          <w:rFonts w:ascii="Cambria" w:hAnsi="Cambria"/>
          <w:b/>
          <w:sz w:val="28"/>
          <w:szCs w:val="28"/>
        </w:rPr>
      </w:r>
    </w:p>
    <w:p>
      <w:pPr>
        <w:pStyle w:val="Normal"/>
        <w:jc w:val="center"/>
        <w:rPr>
          <w:rFonts w:ascii="Cambria" w:hAnsi="Cambria"/>
          <w:b/>
          <w:b/>
          <w:sz w:val="28"/>
          <w:szCs w:val="28"/>
        </w:rPr>
      </w:pPr>
      <w:r>
        <w:rPr>
          <w:rFonts w:ascii="Cambria" w:hAnsi="Cambria"/>
          <w:b/>
          <w:sz w:val="28"/>
          <w:szCs w:val="28"/>
        </w:rPr>
      </w:r>
    </w:p>
    <w:p>
      <w:pPr>
        <w:pStyle w:val="Normal"/>
        <w:jc w:val="center"/>
        <w:rPr>
          <w:rFonts w:ascii="Cambria" w:hAnsi="Cambria"/>
          <w:b/>
          <w:b/>
          <w:sz w:val="28"/>
          <w:szCs w:val="28"/>
        </w:rPr>
      </w:pPr>
      <w:r>
        <w:rPr>
          <w:rFonts w:ascii="Cambria" w:hAnsi="Cambria"/>
          <w:b/>
          <w:sz w:val="28"/>
          <w:szCs w:val="28"/>
        </w:rPr>
      </w:r>
    </w:p>
    <w:p>
      <w:pPr>
        <w:pStyle w:val="Normal"/>
        <w:jc w:val="center"/>
        <w:rPr>
          <w:rFonts w:ascii="Cambria" w:hAnsi="Cambria"/>
          <w:b/>
          <w:b/>
          <w:sz w:val="28"/>
          <w:szCs w:val="28"/>
        </w:rPr>
      </w:pPr>
      <w:r>
        <w:rPr>
          <w:rFonts w:ascii="Cambria" w:hAnsi="Cambria"/>
          <w:b/>
          <w:sz w:val="28"/>
          <w:szCs w:val="28"/>
        </w:rPr>
      </w:r>
    </w:p>
    <w:p>
      <w:pPr>
        <w:pStyle w:val="Normal"/>
        <w:jc w:val="center"/>
        <w:rPr>
          <w:rFonts w:ascii="Cambria" w:hAnsi="Cambria"/>
          <w:b/>
          <w:b/>
          <w:sz w:val="40"/>
          <w:szCs w:val="40"/>
        </w:rPr>
      </w:pPr>
      <w:r>
        <w:rPr>
          <w:rFonts w:ascii="Cambria" w:hAnsi="Cambria"/>
          <w:b/>
          <w:sz w:val="40"/>
          <w:szCs w:val="40"/>
        </w:rPr>
      </w:r>
    </w:p>
    <w:p>
      <w:pPr>
        <w:pStyle w:val="Normal"/>
        <w:jc w:val="center"/>
        <w:rPr>
          <w:rFonts w:ascii="Cambria" w:hAnsi="Cambria"/>
          <w:b/>
          <w:b/>
          <w:sz w:val="32"/>
          <w:szCs w:val="32"/>
          <w:lang w:bidi="pa-IN"/>
        </w:rPr>
      </w:pPr>
      <w:r>
        <w:rPr>
          <w:rFonts w:ascii="Cambria" w:hAnsi="Cambria"/>
          <w:b/>
          <w:bCs/>
          <w:sz w:val="32"/>
          <w:szCs w:val="32"/>
        </w:rPr>
        <w:t>„</w:t>
      </w:r>
      <w:r>
        <w:rPr>
          <w:rFonts w:ascii="Cambria" w:hAnsi="Cambria"/>
          <w:b/>
          <w:bCs/>
          <w:sz w:val="32"/>
          <w:szCs w:val="32"/>
        </w:rPr>
        <w:t>Zakup 2 sztuk aparatury diagnostycznej dla wczesnego wykrywania nowotworów – mammografy”</w:t>
      </w:r>
      <w:r>
        <w:rPr>
          <w:rFonts w:ascii="Cambria" w:hAnsi="Cambria"/>
          <w:b/>
          <w:sz w:val="32"/>
          <w:szCs w:val="32"/>
        </w:rPr>
        <w:t xml:space="preserve">, w ramach programu wieloletniego pn. </w:t>
      </w:r>
      <w:r>
        <w:rPr>
          <w:rFonts w:ascii="Cambria" w:hAnsi="Cambria"/>
          <w:b/>
          <w:sz w:val="32"/>
          <w:szCs w:val="32"/>
          <w:lang w:bidi="pa-IN"/>
        </w:rPr>
        <w:t>„Narodowa Strategia Onkologiczna”</w:t>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jc w:val="center"/>
        <w:rPr>
          <w:rFonts w:ascii="Cambria" w:hAnsi="Cambria"/>
          <w:sz w:val="40"/>
          <w:szCs w:val="40"/>
          <w:lang w:bidi="pa-IN"/>
        </w:rPr>
      </w:pPr>
      <w:r>
        <w:rPr>
          <w:rFonts w:ascii="Cambria" w:hAnsi="Cambria"/>
          <w:sz w:val="40"/>
          <w:szCs w:val="40"/>
          <w:lang w:bidi="pa-IN"/>
        </w:rPr>
      </w:r>
    </w:p>
    <w:p>
      <w:pPr>
        <w:pStyle w:val="Normal"/>
        <w:shd w:val="clear" w:color="auto" w:fill="A8D08D" w:themeFill="accent6" w:themeFillTint="99"/>
        <w:spacing w:lineRule="auto" w:line="276" w:before="60" w:after="60"/>
        <w:rPr>
          <w:rFonts w:ascii="Cambria" w:hAnsi="Cambria"/>
          <w:b/>
          <w:b/>
          <w:bCs/>
        </w:rPr>
      </w:pPr>
      <w:r>
        <w:rPr>
          <w:rFonts w:ascii="Cambria" w:hAnsi="Cambria"/>
          <w:b/>
          <w:bCs/>
        </w:rPr>
        <w:t>1. ZAMAWIAJĄCY</w:t>
      </w:r>
    </w:p>
    <w:p>
      <w:pPr>
        <w:pStyle w:val="Normal"/>
        <w:rPr>
          <w:rFonts w:ascii="Cambria" w:hAnsi="Cambria"/>
          <w:sz w:val="16"/>
          <w:szCs w:val="16"/>
          <w:lang w:bidi="pa-IN"/>
        </w:rPr>
      </w:pPr>
      <w:r>
        <w:rPr>
          <w:rFonts w:ascii="Cambria" w:hAnsi="Cambria"/>
          <w:sz w:val="16"/>
          <w:szCs w:val="16"/>
          <w:lang w:bidi="pa-IN"/>
        </w:rPr>
      </w:r>
    </w:p>
    <w:p>
      <w:pPr>
        <w:pStyle w:val="Normal"/>
        <w:spacing w:lineRule="auto" w:line="360"/>
        <w:jc w:val="both"/>
        <w:rPr>
          <w:rFonts w:ascii="Cambria" w:hAnsi="Cambria"/>
          <w:lang w:eastAsia="ar-SA"/>
        </w:rPr>
      </w:pPr>
      <w:r>
        <w:rPr>
          <w:rFonts w:ascii="Cambria" w:hAnsi="Cambria"/>
          <w:lang w:eastAsia="ar-SA"/>
        </w:rPr>
        <w:t>Centrum Medyczne MEDYK Sp. z o.o. Sp. k.</w:t>
      </w:r>
    </w:p>
    <w:p>
      <w:pPr>
        <w:pStyle w:val="Normal"/>
        <w:spacing w:lineRule="auto" w:line="360"/>
        <w:jc w:val="both"/>
        <w:rPr>
          <w:rFonts w:ascii="Cambria" w:hAnsi="Cambria"/>
          <w:lang w:eastAsia="ar-SA"/>
        </w:rPr>
      </w:pPr>
      <w:r>
        <w:rPr>
          <w:rFonts w:ascii="Cambria" w:hAnsi="Cambria"/>
          <w:lang w:eastAsia="ar-SA"/>
        </w:rPr>
        <w:t>ul. Fryderyka Szopena 1</w:t>
      </w:r>
    </w:p>
    <w:p>
      <w:pPr>
        <w:pStyle w:val="Normal"/>
        <w:spacing w:lineRule="auto" w:line="360"/>
        <w:jc w:val="both"/>
        <w:rPr>
          <w:rFonts w:ascii="Cambria" w:hAnsi="Cambria"/>
          <w:lang w:eastAsia="ar-SA"/>
        </w:rPr>
      </w:pPr>
      <w:r>
        <w:rPr>
          <w:rFonts w:ascii="Cambria" w:hAnsi="Cambria"/>
          <w:lang w:eastAsia="ar-SA"/>
        </w:rPr>
        <w:t>35-055 Rzeszów</w:t>
      </w:r>
    </w:p>
    <w:p>
      <w:pPr>
        <w:pStyle w:val="Normal"/>
        <w:spacing w:lineRule="auto" w:line="360"/>
        <w:jc w:val="both"/>
        <w:rPr>
          <w:rFonts w:ascii="Cambria" w:hAnsi="Cambria"/>
          <w:lang w:eastAsia="ar-SA"/>
        </w:rPr>
      </w:pPr>
      <w:r>
        <w:rPr>
          <w:rFonts w:ascii="Cambria" w:hAnsi="Cambria"/>
          <w:lang w:eastAsia="ar-SA"/>
        </w:rPr>
        <w:t>tel. 604 204 288</w:t>
      </w:r>
    </w:p>
    <w:p>
      <w:pPr>
        <w:pStyle w:val="Normal"/>
        <w:spacing w:lineRule="auto" w:line="360"/>
        <w:jc w:val="both"/>
        <w:rPr>
          <w:rFonts w:ascii="Cambria" w:hAnsi="Cambria"/>
          <w:lang w:eastAsia="ar-SA"/>
        </w:rPr>
      </w:pPr>
      <w:r>
        <w:rPr>
          <w:rFonts w:ascii="Cambria" w:hAnsi="Cambria"/>
          <w:lang w:eastAsia="ar-SA"/>
        </w:rPr>
        <w:t>www.medyk.rzeszow.pl</w:t>
      </w:r>
    </w:p>
    <w:p>
      <w:pPr>
        <w:pStyle w:val="Normal"/>
        <w:numPr>
          <w:ilvl w:val="0"/>
          <w:numId w:val="0"/>
        </w:numPr>
        <w:tabs>
          <w:tab w:val="left" w:pos="708" w:leader="none"/>
        </w:tabs>
        <w:spacing w:lineRule="auto" w:line="360"/>
        <w:jc w:val="both"/>
        <w:outlineLvl w:val="1"/>
        <w:rPr>
          <w:rFonts w:ascii="Cambria" w:hAnsi="Cambria"/>
          <w:b/>
          <w:b/>
          <w:iCs/>
          <w:color w:val="000000"/>
        </w:rPr>
      </w:pPr>
      <w:r>
        <w:rPr>
          <w:rFonts w:ascii="Cambria" w:hAnsi="Cambria"/>
          <w:b/>
          <w:iCs/>
          <w:color w:val="000000"/>
        </w:rPr>
        <w:t>Osobami uprawnionymi do kontaktu z Wykonawcami są:</w:t>
      </w:r>
    </w:p>
    <w:tbl>
      <w:tblPr>
        <w:tblW w:w="5000" w:type="pct"/>
        <w:jc w:val="left"/>
        <w:tblInd w:w="0" w:type="dxa"/>
        <w:tblCellMar>
          <w:top w:w="0" w:type="dxa"/>
          <w:left w:w="108" w:type="dxa"/>
          <w:bottom w:w="0" w:type="dxa"/>
          <w:right w:w="108" w:type="dxa"/>
        </w:tblCellMar>
        <w:tblLook w:val="01e0"/>
      </w:tblPr>
      <w:tblGrid>
        <w:gridCol w:w="9072"/>
      </w:tblGrid>
      <w:tr>
        <w:trPr/>
        <w:tc>
          <w:tcPr>
            <w:tcW w:w="9072" w:type="dxa"/>
            <w:tcBorders/>
            <w:shd w:fill="auto" w:val="clear"/>
          </w:tcPr>
          <w:p>
            <w:pPr>
              <w:pStyle w:val="Normal"/>
              <w:spacing w:lineRule="auto" w:line="360"/>
              <w:ind w:hanging="41"/>
              <w:jc w:val="both"/>
              <w:rPr>
                <w:rFonts w:ascii="Cambria" w:hAnsi="Cambria"/>
                <w:lang w:val="pt-BR"/>
              </w:rPr>
            </w:pPr>
            <w:r>
              <w:rPr>
                <w:rFonts w:ascii="Cambria" w:hAnsi="Cambria"/>
                <w:lang w:val="pt-BR"/>
              </w:rPr>
              <w:t>Sylwia Skóra</w:t>
            </w:r>
          </w:p>
          <w:p>
            <w:pPr>
              <w:pStyle w:val="Normal"/>
              <w:spacing w:lineRule="auto" w:line="360"/>
              <w:ind w:hanging="41"/>
              <w:jc w:val="both"/>
              <w:rPr>
                <w:rFonts w:ascii="Cambria" w:hAnsi="Cambria"/>
                <w:lang w:val="pt-BR"/>
              </w:rPr>
            </w:pPr>
            <w:r>
              <w:rPr>
                <w:rFonts w:ascii="Cambria" w:hAnsi="Cambria"/>
                <w:lang w:val="de-DE"/>
              </w:rPr>
              <w:t>Tel: 507 025 851</w:t>
            </w:r>
          </w:p>
          <w:p>
            <w:pPr>
              <w:pStyle w:val="Normal"/>
              <w:spacing w:lineRule="auto" w:line="360"/>
              <w:ind w:hanging="41"/>
              <w:jc w:val="both"/>
              <w:rPr/>
            </w:pPr>
            <w:r>
              <w:rPr>
                <w:rFonts w:ascii="Cambria" w:hAnsi="Cambria"/>
                <w:lang w:val="pt-BR"/>
              </w:rPr>
              <w:t xml:space="preserve">e-mail: </w:t>
            </w:r>
            <w:hyperlink r:id="rId2">
              <w:r>
                <w:rPr>
                  <w:rStyle w:val="Czeinternetowe"/>
                  <w:rFonts w:ascii="Cambria" w:hAnsi="Cambria"/>
                  <w:lang w:val="pt-BR"/>
                </w:rPr>
                <w:t>sskora@medyk.rzeszow.pl</w:t>
              </w:r>
            </w:hyperlink>
          </w:p>
        </w:tc>
      </w:tr>
    </w:tbl>
    <w:p>
      <w:pPr>
        <w:pStyle w:val="Normal"/>
        <w:spacing w:lineRule="auto" w:line="360"/>
        <w:jc w:val="both"/>
        <w:rPr>
          <w:rFonts w:ascii="Cambria" w:hAnsi="Cambria"/>
          <w:sz w:val="16"/>
          <w:szCs w:val="16"/>
          <w:lang w:bidi="pa-IN"/>
        </w:rPr>
      </w:pPr>
      <w:r>
        <w:rPr>
          <w:rFonts w:ascii="Cambria" w:hAnsi="Cambria"/>
          <w:sz w:val="16"/>
          <w:szCs w:val="16"/>
          <w:lang w:bidi="pa-IN"/>
        </w:rPr>
      </w:r>
    </w:p>
    <w:tbl>
      <w:tblPr>
        <w:tblW w:w="5000" w:type="pct"/>
        <w:jc w:val="left"/>
        <w:tblInd w:w="0" w:type="dxa"/>
        <w:shd w:fill="A8D08D" w:val="clear"/>
        <w:tblCellMar>
          <w:top w:w="0" w:type="dxa"/>
          <w:left w:w="108" w:type="dxa"/>
          <w:bottom w:w="0" w:type="dxa"/>
          <w:right w:w="108" w:type="dxa"/>
        </w:tblCellMar>
        <w:tblLook w:val="04a0"/>
      </w:tblPr>
      <w:tblGrid>
        <w:gridCol w:w="9072"/>
      </w:tblGrid>
      <w:tr>
        <w:trPr/>
        <w:tc>
          <w:tcPr>
            <w:tcW w:w="9072" w:type="dxa"/>
            <w:tcBorders>
              <w:left w:val="single" w:sz="4" w:space="0" w:color="000000"/>
              <w:bottom w:val="single" w:sz="4" w:space="0" w:color="000000"/>
              <w:right w:val="single" w:sz="4" w:space="0" w:color="000000"/>
            </w:tcBorders>
            <w:shd w:color="auto" w:fill="A8D08D" w:themeFill="accent6" w:themeFillTint="99" w:val="clear"/>
            <w:vAlign w:val="center"/>
          </w:tcPr>
          <w:p>
            <w:pPr>
              <w:pStyle w:val="Normal"/>
              <w:spacing w:lineRule="auto" w:line="276" w:before="60" w:after="60"/>
              <w:rPr>
                <w:rFonts w:ascii="Cambria" w:hAnsi="Cambria"/>
                <w:b/>
                <w:b/>
                <w:bCs/>
              </w:rPr>
            </w:pPr>
            <w:r>
              <w:rPr>
                <w:rFonts w:ascii="Cambria" w:hAnsi="Cambria"/>
                <w:b/>
                <w:bCs/>
              </w:rPr>
              <w:t>2. TRYB UDZIELENIA ZAMÓWIENIA</w:t>
            </w:r>
          </w:p>
        </w:tc>
      </w:tr>
    </w:tbl>
    <w:p>
      <w:pPr>
        <w:pStyle w:val="Normal"/>
        <w:spacing w:lineRule="auto" w:line="276" w:before="60" w:after="60"/>
        <w:jc w:val="both"/>
        <w:rPr>
          <w:rFonts w:ascii="Cambria" w:hAnsi="Cambria"/>
        </w:rPr>
      </w:pPr>
      <w:r>
        <w:rPr>
          <w:rFonts w:ascii="Cambria" w:hAnsi="Cambria"/>
        </w:rPr>
        <w:t xml:space="preserve">Postępowanie o udzielenie zamówienia prowadzone jest w procedurze zapytania ofertowego. </w:t>
      </w:r>
    </w:p>
    <w:p>
      <w:pPr>
        <w:pStyle w:val="Normal"/>
        <w:jc w:val="center"/>
        <w:rPr>
          <w:rFonts w:ascii="Cambria" w:hAnsi="Cambria"/>
          <w:sz w:val="16"/>
          <w:szCs w:val="16"/>
          <w:lang w:bidi="pa-IN"/>
        </w:rPr>
      </w:pPr>
      <w:r>
        <w:rPr>
          <w:rFonts w:ascii="Cambria" w:hAnsi="Cambria"/>
          <w:sz w:val="16"/>
          <w:szCs w:val="16"/>
          <w:lang w:bidi="pa-IN"/>
        </w:rPr>
      </w:r>
    </w:p>
    <w:tbl>
      <w:tblPr>
        <w:tblW w:w="5000" w:type="pct"/>
        <w:jc w:val="left"/>
        <w:tblInd w:w="0" w:type="dxa"/>
        <w:shd w:fill="A8D08D" w:val="clear"/>
        <w:tblCellMar>
          <w:top w:w="0" w:type="dxa"/>
          <w:left w:w="108" w:type="dxa"/>
          <w:bottom w:w="0" w:type="dxa"/>
          <w:right w:w="108" w:type="dxa"/>
        </w:tblCellMar>
        <w:tblLook w:val="04a0"/>
      </w:tblPr>
      <w:tblGrid>
        <w:gridCol w:w="9072"/>
      </w:tblGrid>
      <w:tr>
        <w:trPr/>
        <w:tc>
          <w:tcPr>
            <w:tcW w:w="9072" w:type="dxa"/>
            <w:tcBorders>
              <w:left w:val="single" w:sz="4" w:space="0" w:color="000000"/>
              <w:bottom w:val="single" w:sz="4" w:space="0" w:color="000000"/>
              <w:right w:val="single" w:sz="4" w:space="0" w:color="000000"/>
            </w:tcBorders>
            <w:shd w:color="auto" w:fill="A8D08D" w:themeFill="accent6" w:themeFillTint="99" w:val="clear"/>
            <w:vAlign w:val="center"/>
          </w:tcPr>
          <w:p>
            <w:pPr>
              <w:pStyle w:val="Normal"/>
              <w:spacing w:lineRule="auto" w:line="276" w:before="60" w:after="60"/>
              <w:rPr>
                <w:rFonts w:ascii="Cambria" w:hAnsi="Cambria"/>
                <w:b/>
                <w:b/>
                <w:bCs/>
              </w:rPr>
            </w:pPr>
            <w:r>
              <w:rPr>
                <w:rFonts w:ascii="Cambria" w:hAnsi="Cambria"/>
                <w:b/>
                <w:bCs/>
              </w:rPr>
              <w:t>3. OPIS PRZEDMIOTU ZAMÓWIENIA</w:t>
            </w:r>
          </w:p>
        </w:tc>
      </w:tr>
    </w:tbl>
    <w:p>
      <w:pPr>
        <w:pStyle w:val="Normal"/>
        <w:numPr>
          <w:ilvl w:val="0"/>
          <w:numId w:val="0"/>
        </w:numPr>
        <w:tabs>
          <w:tab w:val="clear" w:pos="708"/>
          <w:tab w:val="left" w:pos="851" w:leader="none"/>
        </w:tabs>
        <w:spacing w:lineRule="auto" w:line="276" w:before="60" w:after="60"/>
        <w:jc w:val="both"/>
        <w:outlineLvl w:val="1"/>
        <w:rPr>
          <w:rFonts w:ascii="Cambria" w:hAnsi="Cambria"/>
          <w:bCs/>
          <w:iCs/>
          <w:color w:val="000000"/>
        </w:rPr>
      </w:pPr>
      <w:r>
        <w:rPr>
          <w:rFonts w:ascii="Cambria" w:hAnsi="Cambria"/>
          <w:bCs/>
          <w:iCs/>
          <w:color w:val="000000"/>
        </w:rPr>
        <w:t xml:space="preserve">Przedmiotem zamówienia jest </w:t>
      </w:r>
      <w:r>
        <w:rPr>
          <w:rFonts w:ascii="Cambria" w:hAnsi="Cambria"/>
          <w:b/>
          <w:bCs/>
        </w:rPr>
        <w:t>Zakup 2 sztuk aparatury diagnostycznej dla wczesnego wykrywania nowotworów – mammografy</w:t>
      </w:r>
    </w:p>
    <w:tbl>
      <w:tblPr>
        <w:tblW w:w="5000" w:type="pct"/>
        <w:jc w:val="center"/>
        <w:tblInd w:w="0" w:type="dxa"/>
        <w:tblCellMar>
          <w:top w:w="0" w:type="dxa"/>
          <w:left w:w="108" w:type="dxa"/>
          <w:bottom w:w="0" w:type="dxa"/>
          <w:right w:w="108" w:type="dxa"/>
        </w:tblCellMar>
        <w:tblLook w:val="01e0"/>
      </w:tblPr>
      <w:tblGrid>
        <w:gridCol w:w="9072"/>
      </w:tblGrid>
      <w:tr>
        <w:trPr>
          <w:trHeight w:val="2017" w:hRule="atLeast"/>
        </w:trPr>
        <w:tc>
          <w:tcPr>
            <w:tcW w:w="90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before="60" w:after="60"/>
              <w:rPr>
                <w:rFonts w:ascii="Cambria" w:hAnsi="Cambria"/>
                <w:b/>
                <w:b/>
              </w:rPr>
            </w:pPr>
            <w:r>
              <w:rPr>
                <w:rFonts w:ascii="Cambria" w:hAnsi="Cambria"/>
                <w:b/>
              </w:rPr>
              <w:t xml:space="preserve">Wspólny Słownik Zamówień: </w:t>
            </w:r>
          </w:p>
          <w:p>
            <w:pPr>
              <w:pStyle w:val="Normal"/>
              <w:spacing w:lineRule="auto" w:line="276" w:before="60" w:after="60"/>
              <w:jc w:val="both"/>
              <w:rPr>
                <w:rFonts w:ascii="Cambria" w:hAnsi="Cambria"/>
              </w:rPr>
            </w:pPr>
            <w:r>
              <w:rPr>
                <w:rFonts w:ascii="Cambria" w:hAnsi="Cambria"/>
              </w:rPr>
              <w:t xml:space="preserve">CPV: </w:t>
            </w:r>
          </w:p>
          <w:p>
            <w:pPr>
              <w:pStyle w:val="Normal"/>
              <w:rPr>
                <w:rFonts w:ascii="Cambria" w:hAnsi="Cambria" w:cs="Calibri"/>
                <w:b/>
                <w:b/>
                <w:color w:val="000000"/>
              </w:rPr>
            </w:pPr>
            <w:r>
              <w:rPr>
                <w:rFonts w:cs="Calibri" w:ascii="Cambria" w:hAnsi="Cambria"/>
                <w:color w:val="000000"/>
              </w:rPr>
              <w:t>33111650-2urządzenia do mammografii</w:t>
            </w:r>
          </w:p>
          <w:p>
            <w:pPr>
              <w:pStyle w:val="Normal"/>
              <w:spacing w:lineRule="auto" w:line="276" w:before="60" w:after="60"/>
              <w:jc w:val="both"/>
              <w:rPr>
                <w:rFonts w:ascii="Cambria" w:hAnsi="Cambria"/>
              </w:rPr>
            </w:pPr>
            <w:r>
              <w:rPr>
                <w:rFonts w:ascii="Cambria" w:hAnsi="Cambria"/>
              </w:rPr>
              <w:t>331118009 (diagnostyczny system rentgenowski)</w:t>
            </w:r>
          </w:p>
          <w:p>
            <w:pPr>
              <w:pStyle w:val="Normal"/>
              <w:spacing w:lineRule="auto" w:line="276" w:before="60" w:after="60"/>
              <w:jc w:val="both"/>
              <w:rPr>
                <w:rFonts w:ascii="Cambria" w:hAnsi="Cambria"/>
                <w:sz w:val="16"/>
                <w:szCs w:val="16"/>
              </w:rPr>
            </w:pPr>
            <w:r>
              <w:rPr>
                <w:rFonts w:ascii="Cambria" w:hAnsi="Cambria"/>
                <w:sz w:val="16"/>
                <w:szCs w:val="16"/>
              </w:rPr>
            </w:r>
          </w:p>
          <w:p>
            <w:pPr>
              <w:pStyle w:val="Normal"/>
              <w:spacing w:lineRule="auto" w:line="276" w:before="60" w:after="60"/>
              <w:jc w:val="both"/>
              <w:rPr>
                <w:rFonts w:ascii="Cambria" w:hAnsi="Cambria" w:eastAsia="Calibri"/>
                <w:b/>
                <w:b/>
                <w:bCs/>
                <w:lang w:eastAsia="en-US"/>
              </w:rPr>
            </w:pPr>
            <w:r>
              <w:rPr>
                <w:rFonts w:eastAsia="Calibri" w:ascii="Cambria" w:hAnsi="Cambria"/>
                <w:b/>
                <w:bCs/>
                <w:lang w:eastAsia="en-US"/>
              </w:rPr>
              <w:t>Zgodnie z załącznikiem nr 1</w:t>
            </w:r>
          </w:p>
        </w:tc>
      </w:tr>
      <w:tr>
        <w:trPr/>
        <w:tc>
          <w:tcPr>
            <w:tcW w:w="90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0"/>
              </w:numPr>
              <w:tabs>
                <w:tab w:val="left" w:pos="576" w:leader="none"/>
                <w:tab w:val="left" w:pos="708" w:leader="none"/>
              </w:tabs>
              <w:spacing w:lineRule="auto" w:line="360"/>
              <w:jc w:val="both"/>
              <w:outlineLvl w:val="1"/>
              <w:rPr>
                <w:rFonts w:ascii="Cambria" w:hAnsi="Cambria"/>
              </w:rPr>
            </w:pPr>
            <w:r>
              <w:rPr>
                <w:rFonts w:ascii="Cambria" w:hAnsi="Cambria"/>
                <w:color w:val="000000"/>
              </w:rPr>
              <w:t xml:space="preserve">1. Określając przedmiot zamówienia poprzez wskazanie nazw handlowych, dopuszczamy jednocześnie wszelkie ich odpowiedniki rynkowe nie gorsze niż wskazane. Parametry wskazanego przez nas standardu przedstawiają warunki techniczne, eksploatacyjne, użytkowe, funkcjonalne, natomiast wskazana marka lub nazwa handlowa określa klasę produktu, a nie konkretnego producenta. </w:t>
            </w:r>
          </w:p>
          <w:p>
            <w:pPr>
              <w:pStyle w:val="Nagwek2"/>
              <w:ind w:left="0" w:hanging="0"/>
              <w:jc w:val="both"/>
              <w:rPr>
                <w:rFonts w:ascii="Cambria" w:hAnsi="Cambria"/>
                <w:b w:val="false"/>
                <w:b w:val="false"/>
                <w:iCs/>
                <w:color w:val="000000"/>
                <w:szCs w:val="24"/>
              </w:rPr>
            </w:pPr>
            <w:r>
              <w:rPr>
                <w:rFonts w:ascii="Cambria" w:hAnsi="Cambria"/>
                <w:b w:val="false"/>
                <w:iCs/>
                <w:color w:val="000000"/>
                <w:szCs w:val="24"/>
              </w:rPr>
              <w:t xml:space="preserve">2. </w:t>
            </w:r>
            <w:r>
              <w:rPr>
                <w:rFonts w:ascii="Cambria" w:hAnsi="Cambria"/>
                <w:iCs/>
                <w:color w:val="000000"/>
              </w:rPr>
              <w:t>Wykonawca winien udzielić gwarancji na dostarczony sprzęt – minimum 48 miesięcy od protokolarnego odbioru</w:t>
            </w:r>
          </w:p>
          <w:p>
            <w:pPr>
              <w:pStyle w:val="Nagwek2"/>
              <w:ind w:left="0" w:hanging="0"/>
              <w:jc w:val="both"/>
              <w:rPr>
                <w:rFonts w:ascii="Cambria" w:hAnsi="Cambria"/>
                <w:b w:val="false"/>
                <w:b w:val="false"/>
                <w:iCs/>
                <w:color w:val="000000"/>
                <w:szCs w:val="24"/>
              </w:rPr>
            </w:pPr>
            <w:r>
              <w:rPr>
                <w:rFonts w:ascii="Cambria" w:hAnsi="Cambria"/>
                <w:b w:val="false"/>
                <w:iCs/>
                <w:color w:val="000000"/>
                <w:szCs w:val="24"/>
              </w:rPr>
              <w:t xml:space="preserve">3. Zamawiający </w:t>
            </w:r>
            <w:r>
              <w:rPr>
                <w:rFonts w:ascii="Cambria" w:hAnsi="Cambria"/>
                <w:b w:val="false"/>
                <w:iCs/>
                <w:color w:val="000000"/>
                <w:szCs w:val="24"/>
                <w:u w:val="single"/>
              </w:rPr>
              <w:t>nie dokonuje podziału zamówienia na części</w:t>
            </w:r>
            <w:r>
              <w:rPr>
                <w:rFonts w:ascii="Cambria" w:hAnsi="Cambria"/>
                <w:b w:val="false"/>
                <w:iCs/>
                <w:color w:val="000000"/>
                <w:szCs w:val="24"/>
              </w:rPr>
              <w:t xml:space="preserve"> i tym samym nie dopuszcza składania ofert częściowych. </w:t>
            </w:r>
          </w:p>
          <w:p>
            <w:pPr>
              <w:pStyle w:val="Nagwek2"/>
              <w:ind w:left="0" w:hanging="0"/>
              <w:jc w:val="both"/>
              <w:rPr>
                <w:rFonts w:ascii="Cambria" w:hAnsi="Cambria"/>
                <w:b w:val="false"/>
                <w:b w:val="false"/>
                <w:bCs/>
              </w:rPr>
            </w:pPr>
            <w:r>
              <w:rPr>
                <w:rFonts w:ascii="Cambria" w:hAnsi="Cambria"/>
                <w:b w:val="false"/>
                <w:iCs/>
                <w:color w:val="000000"/>
                <w:szCs w:val="24"/>
              </w:rPr>
              <w:t>Oferty nie zawierające pełnego zakresu przedmiotu zamówienia zostaną odrzucone</w:t>
            </w:r>
          </w:p>
        </w:tc>
      </w:tr>
      <w:tr>
        <w:trPr/>
        <w:tc>
          <w:tcPr>
            <w:tcW w:w="90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before="60" w:after="60"/>
              <w:jc w:val="both"/>
              <w:rPr>
                <w:rFonts w:ascii="Cambria" w:hAnsi="Cambria"/>
              </w:rPr>
            </w:pPr>
            <w:r>
              <w:rPr>
                <w:rFonts w:ascii="Cambria" w:hAnsi="Cambria"/>
                <w:u w:val="single"/>
              </w:rPr>
              <w:t>Miejsce realizacji</w:t>
            </w:r>
            <w:r>
              <w:rPr>
                <w:rFonts w:ascii="Cambria" w:hAnsi="Cambria"/>
              </w:rPr>
              <w:t xml:space="preserve">: </w:t>
            </w:r>
          </w:p>
          <w:p>
            <w:pPr>
              <w:pStyle w:val="Nagwek2"/>
              <w:numPr>
                <w:ilvl w:val="0"/>
                <w:numId w:val="15"/>
              </w:numPr>
              <w:spacing w:lineRule="auto" w:line="276" w:before="60" w:after="60"/>
              <w:jc w:val="both"/>
              <w:rPr>
                <w:rFonts w:ascii="Cambria" w:hAnsi="Cambria"/>
                <w:b w:val="false"/>
                <w:b w:val="false"/>
                <w:bCs/>
                <w:szCs w:val="24"/>
              </w:rPr>
            </w:pPr>
            <w:r>
              <w:rPr>
                <w:rFonts w:ascii="Cambria" w:hAnsi="Cambria"/>
                <w:b w:val="false"/>
                <w:bCs/>
                <w:szCs w:val="24"/>
              </w:rPr>
              <w:t>Centrum Medyczne Medyk, ul. Rynek 18, 37-100 Łańcut</w:t>
            </w:r>
          </w:p>
          <w:p>
            <w:pPr>
              <w:pStyle w:val="ListParagraph"/>
              <w:numPr>
                <w:ilvl w:val="0"/>
                <w:numId w:val="15"/>
              </w:numPr>
              <w:rPr/>
            </w:pPr>
            <w:r>
              <w:rPr/>
              <w:t>Centrum Medyczne Medyk, ul. Kwiatkowskiego 1, 39-200 Dębica</w:t>
            </w:r>
          </w:p>
        </w:tc>
      </w:tr>
    </w:tbl>
    <w:p>
      <w:pPr>
        <w:pStyle w:val="Normal"/>
        <w:jc w:val="center"/>
        <w:rPr>
          <w:rFonts w:ascii="Cambria" w:hAnsi="Cambria"/>
          <w:sz w:val="22"/>
          <w:szCs w:val="22"/>
          <w:lang w:bidi="pa-IN"/>
        </w:rPr>
      </w:pPr>
      <w:r>
        <w:rPr>
          <w:rFonts w:ascii="Cambria" w:hAnsi="Cambria"/>
          <w:sz w:val="22"/>
          <w:szCs w:val="22"/>
          <w:lang w:bidi="pa-IN"/>
        </w:rPr>
      </w:r>
    </w:p>
    <w:p>
      <w:pPr>
        <w:pStyle w:val="Normal"/>
        <w:rPr>
          <w:rFonts w:ascii="Cambria" w:hAnsi="Cambria"/>
          <w:b/>
          <w:b/>
          <w:sz w:val="32"/>
          <w:szCs w:val="32"/>
        </w:rPr>
      </w:pPr>
      <w:r>
        <w:rPr>
          <w:rFonts w:ascii="Cambria" w:hAnsi="Cambria"/>
          <w:b/>
          <w:sz w:val="32"/>
          <w:szCs w:val="32"/>
        </w:rPr>
      </w:r>
    </w:p>
    <w:tbl>
      <w:tblPr>
        <w:tblW w:w="5000" w:type="pct"/>
        <w:jc w:val="left"/>
        <w:tblInd w:w="0" w:type="dxa"/>
        <w:shd w:fill="A8D08D" w:val="clear"/>
        <w:tblCellMar>
          <w:top w:w="0" w:type="dxa"/>
          <w:left w:w="108" w:type="dxa"/>
          <w:bottom w:w="0" w:type="dxa"/>
          <w:right w:w="108" w:type="dxa"/>
        </w:tblCellMar>
        <w:tblLook w:val="04a0"/>
      </w:tblPr>
      <w:tblGrid>
        <w:gridCol w:w="9072"/>
      </w:tblGrid>
      <w:tr>
        <w:trPr/>
        <w:tc>
          <w:tcPr>
            <w:tcW w:w="9072" w:type="dxa"/>
            <w:tcBorders>
              <w:left w:val="single" w:sz="4" w:space="0" w:color="000000"/>
              <w:bottom w:val="single" w:sz="4" w:space="0" w:color="000000"/>
              <w:right w:val="single" w:sz="4" w:space="0" w:color="000000"/>
            </w:tcBorders>
            <w:shd w:color="auto" w:fill="A8D08D" w:themeFill="accent6" w:themeFillTint="99" w:val="clear"/>
            <w:vAlign w:val="center"/>
          </w:tcPr>
          <w:p>
            <w:pPr>
              <w:pStyle w:val="Normal"/>
              <w:spacing w:lineRule="auto" w:line="276" w:before="60" w:after="60"/>
              <w:rPr>
                <w:rFonts w:ascii="Cambria" w:hAnsi="Cambria"/>
                <w:b/>
                <w:b/>
                <w:bCs/>
              </w:rPr>
            </w:pPr>
            <w:r>
              <w:rPr>
                <w:rFonts w:ascii="Cambria" w:hAnsi="Cambria"/>
                <w:b/>
                <w:bCs/>
              </w:rPr>
              <w:t xml:space="preserve">4. TERMIN WYKONANIA ZAMÓWIENIA </w:t>
            </w:r>
          </w:p>
        </w:tc>
      </w:tr>
    </w:tbl>
    <w:p>
      <w:pPr>
        <w:pStyle w:val="Arimr"/>
        <w:widowControl/>
        <w:spacing w:lineRule="auto" w:line="240" w:before="0" w:after="40"/>
        <w:jc w:val="both"/>
        <w:rPr/>
      </w:pPr>
      <w:r>
        <w:rPr>
          <w:rFonts w:ascii="Cambria" w:hAnsi="Cambria"/>
          <w:lang w:val="pl-PL"/>
        </w:rPr>
        <w:t xml:space="preserve">4.1 </w:t>
      </w:r>
      <w:r>
        <w:rPr>
          <w:rFonts w:ascii="Cambria" w:hAnsi="Cambria"/>
          <w:szCs w:val="24"/>
          <w:lang w:val="pl-PL"/>
        </w:rPr>
        <w:t xml:space="preserve">Zamówienie musi zostać zrealizowane w terminie: </w:t>
      </w:r>
      <w:r>
        <w:rPr>
          <w:rFonts w:ascii="Cambria" w:hAnsi="Cambria"/>
          <w:b/>
          <w:bCs/>
          <w:szCs w:val="24"/>
          <w:lang w:val="pl-PL"/>
        </w:rPr>
        <w:t xml:space="preserve">do </w:t>
      </w:r>
      <w:r>
        <w:rPr>
          <w:rFonts w:ascii="Cambria" w:hAnsi="Cambria"/>
          <w:b/>
          <w:bCs/>
          <w:szCs w:val="24"/>
          <w:lang w:val="pl-PL"/>
        </w:rPr>
        <w:t>5 tygodni od</w:t>
      </w:r>
      <w:r>
        <w:rPr>
          <w:rFonts w:ascii="Cambria" w:hAnsi="Cambria"/>
          <w:b/>
          <w:bCs/>
          <w:szCs w:val="24"/>
          <w:lang w:val="pl-PL"/>
        </w:rPr>
        <w:t xml:space="preserve"> dnia zawarcia umowy </w:t>
      </w:r>
      <w:r>
        <w:rPr>
          <w:rFonts w:cs="Calibri" w:ascii="Cambria" w:hAnsi="Cambria"/>
          <w:b/>
          <w:bCs/>
          <w:szCs w:val="24"/>
          <w:lang w:val="pl-PL"/>
        </w:rPr>
        <w:t xml:space="preserve">jednak nie później niż do dnia 4 grudnia 2024r. </w:t>
      </w:r>
    </w:p>
    <w:p>
      <w:pPr>
        <w:pStyle w:val="Arimr"/>
        <w:widowControl/>
        <w:spacing w:lineRule="auto" w:line="240" w:before="0" w:after="40"/>
        <w:jc w:val="both"/>
        <w:rPr>
          <w:rFonts w:ascii="Cambria" w:hAnsi="Cambria"/>
          <w:b/>
          <w:b/>
          <w:bCs/>
          <w:szCs w:val="24"/>
          <w:lang w:val="pl-PL"/>
        </w:rPr>
      </w:pPr>
      <w:r>
        <w:rPr>
          <w:rFonts w:ascii="Cambria" w:hAnsi="Cambria"/>
          <w:b/>
          <w:bCs/>
          <w:szCs w:val="24"/>
          <w:lang w:val="pl-PL"/>
        </w:rPr>
      </w:r>
    </w:p>
    <w:p>
      <w:pPr>
        <w:pStyle w:val="Normal"/>
        <w:shd w:val="clear" w:color="auto" w:fill="A8D08D" w:themeFill="accent6" w:themeFillTint="99"/>
        <w:spacing w:lineRule="auto" w:line="276" w:before="60" w:after="60"/>
        <w:jc w:val="both"/>
        <w:rPr>
          <w:rFonts w:ascii="Cambria" w:hAnsi="Cambria"/>
          <w:b/>
          <w:b/>
          <w:bCs/>
        </w:rPr>
      </w:pPr>
      <w:r>
        <w:rPr>
          <w:rFonts w:ascii="Cambria" w:hAnsi="Cambria"/>
          <w:b/>
          <w:bCs/>
        </w:rPr>
        <w:t xml:space="preserve">5. WARUNKI UDZIAŁU </w:t>
      </w:r>
    </w:p>
    <w:p>
      <w:pPr>
        <w:pStyle w:val="Normal"/>
        <w:ind w:left="5940" w:hanging="0"/>
        <w:rPr>
          <w:rFonts w:ascii="Cambria" w:hAnsi="Cambria"/>
        </w:rPr>
      </w:pPr>
      <w:r>
        <w:rPr>
          <w:rFonts w:ascii="Cambria" w:hAnsi="Cambria"/>
        </w:rPr>
      </w:r>
    </w:p>
    <w:tbl>
      <w:tblPr>
        <w:tblW w:w="9640" w:type="dxa"/>
        <w:jc w:val="center"/>
        <w:tblInd w:w="0" w:type="dxa"/>
        <w:tblCellMar>
          <w:top w:w="0" w:type="dxa"/>
          <w:left w:w="108" w:type="dxa"/>
          <w:bottom w:w="0" w:type="dxa"/>
          <w:right w:w="108" w:type="dxa"/>
        </w:tblCellMar>
        <w:tblLook w:val="01e0"/>
      </w:tblPr>
      <w:tblGrid>
        <w:gridCol w:w="737"/>
        <w:gridCol w:w="8902"/>
      </w:tblGrid>
      <w:tr>
        <w:trPr/>
        <w:tc>
          <w:tcPr>
            <w:tcW w:w="7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center"/>
              <w:rPr>
                <w:rFonts w:ascii="Cambria" w:hAnsi="Cambria"/>
                <w:b/>
                <w:b/>
              </w:rPr>
            </w:pPr>
            <w:r>
              <w:rPr>
                <w:rFonts w:ascii="Cambria" w:hAnsi="Cambria"/>
                <w:b/>
              </w:rPr>
              <w:t>Lp.</w:t>
            </w:r>
          </w:p>
        </w:tc>
        <w:tc>
          <w:tcPr>
            <w:tcW w:w="89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rPr>
                <w:rFonts w:ascii="Cambria" w:hAnsi="Cambria"/>
              </w:rPr>
            </w:pPr>
            <w:r>
              <w:rPr>
                <w:rFonts w:ascii="Cambria" w:hAnsi="Cambria"/>
                <w:b/>
              </w:rPr>
              <w:t>Warunki udziału w postępowaniu</w:t>
            </w:r>
          </w:p>
        </w:tc>
      </w:tr>
      <w:tr>
        <w:trPr/>
        <w:tc>
          <w:tcPr>
            <w:tcW w:w="7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1</w:t>
            </w:r>
          </w:p>
        </w:tc>
        <w:tc>
          <w:tcPr>
            <w:tcW w:w="89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b/>
                <w:b/>
                <w:bCs/>
              </w:rPr>
            </w:pPr>
            <w:r>
              <w:rPr>
                <w:rFonts w:ascii="Cambria" w:hAnsi="Cambria"/>
                <w:b/>
                <w:bCs/>
              </w:rPr>
              <w:t>Zdolność techniczna lub zawodowa</w:t>
            </w:r>
          </w:p>
          <w:p>
            <w:pPr>
              <w:pStyle w:val="Normal"/>
              <w:spacing w:lineRule="auto" w:line="360"/>
              <w:jc w:val="both"/>
              <w:rPr>
                <w:rFonts w:ascii="Cambria" w:hAnsi="Cambria"/>
              </w:rPr>
            </w:pPr>
            <w:r>
              <w:rPr>
                <w:rFonts w:ascii="Cambria" w:hAnsi="Cambria"/>
              </w:rPr>
              <w:t xml:space="preserve">O udzielenie zamówienia publicznego może ubiegać się wykonawca, który spełnia warunki, dotyczące zdolności technicznej lub zawodowej tj. posiada doświadczenie zawodowe rozumiane jako należyte wykonanie co najmniej jednego podobnego zamówienia w okresie ostatnich 3 lat przed upływem terminu składania ofert (a jeżeli okres prowadzenia działalności jest krótszy - w tym okresie) polegającego na: wykonaniu dostawy mammografu cyfrowego wraz z montażem o wartości najmniej 500 000,00 zł brutto. </w:t>
            </w:r>
          </w:p>
          <w:p>
            <w:pPr>
              <w:pStyle w:val="Normal"/>
              <w:spacing w:lineRule="auto" w:line="360"/>
              <w:jc w:val="both"/>
              <w:rPr>
                <w:rFonts w:ascii="Cambria" w:hAnsi="Cambria"/>
              </w:rPr>
            </w:pPr>
            <w:r>
              <w:rPr>
                <w:rFonts w:ascii="Cambria" w:hAnsi="Cambria"/>
              </w:rPr>
              <w:t>Ocena spełniania warunków udziału w postępowaniu będzie dokonana na podstawie dokumentów, na zasadzie spełnia/nie spełnia.</w:t>
            </w:r>
          </w:p>
        </w:tc>
      </w:tr>
    </w:tbl>
    <w:p>
      <w:pPr>
        <w:pStyle w:val="Normal"/>
        <w:ind w:left="5940" w:hanging="0"/>
        <w:rPr>
          <w:rFonts w:ascii="Cambria" w:hAnsi="Cambria"/>
        </w:rPr>
      </w:pPr>
      <w:r>
        <w:rPr>
          <w:rFonts w:ascii="Cambria" w:hAnsi="Cambria"/>
        </w:rPr>
      </w:r>
    </w:p>
    <w:p>
      <w:pPr>
        <w:pStyle w:val="Normal"/>
        <w:shd w:val="clear" w:color="auto" w:fill="A8D08D" w:themeFill="accent6" w:themeFillTint="99"/>
        <w:spacing w:lineRule="auto" w:line="276" w:before="60" w:after="60"/>
        <w:rPr>
          <w:rFonts w:ascii="Cambria" w:hAnsi="Cambria"/>
          <w:b/>
          <w:b/>
          <w:bCs/>
        </w:rPr>
      </w:pPr>
      <w:r>
        <w:rPr>
          <w:rFonts w:ascii="Cambria" w:hAnsi="Cambria"/>
          <w:b/>
          <w:bCs/>
        </w:rPr>
        <w:t xml:space="preserve">6. WYKAZ WYMAGANYCH DOKUMENTÓW </w:t>
      </w:r>
    </w:p>
    <w:p>
      <w:pPr>
        <w:pStyle w:val="Normal"/>
        <w:rPr>
          <w:rFonts w:ascii="Cambria" w:hAnsi="Cambria"/>
          <w:sz w:val="16"/>
          <w:szCs w:val="16"/>
        </w:rPr>
      </w:pPr>
      <w:r>
        <w:rPr>
          <w:rFonts w:ascii="Cambria" w:hAnsi="Cambria"/>
          <w:sz w:val="16"/>
          <w:szCs w:val="16"/>
        </w:rPr>
      </w:r>
    </w:p>
    <w:p>
      <w:pPr>
        <w:pStyle w:val="Normal"/>
        <w:numPr>
          <w:ilvl w:val="0"/>
          <w:numId w:val="0"/>
        </w:numPr>
        <w:tabs>
          <w:tab w:val="left" w:pos="708" w:leader="none"/>
        </w:tabs>
        <w:spacing w:lineRule="auto" w:line="276" w:before="60" w:after="60"/>
        <w:jc w:val="both"/>
        <w:outlineLvl w:val="1"/>
        <w:rPr>
          <w:rFonts w:ascii="Cambria" w:hAnsi="Cambria"/>
          <w:bCs/>
          <w:iCs/>
          <w:color w:val="000000"/>
        </w:rPr>
      </w:pPr>
      <w:r>
        <w:rPr>
          <w:rFonts w:ascii="Cambria" w:hAnsi="Cambria"/>
          <w:bCs/>
          <w:iCs/>
          <w:color w:val="000000"/>
        </w:rPr>
        <w:t>6.1. Wykonawca wraz z ofertą ( załącznik nr 1)  zobowiązany jest złożyć:</w:t>
      </w:r>
    </w:p>
    <w:tbl>
      <w:tblPr>
        <w:tblW w:w="5000" w:type="pct"/>
        <w:jc w:val="center"/>
        <w:tblInd w:w="0" w:type="dxa"/>
        <w:tblCellMar>
          <w:top w:w="0" w:type="dxa"/>
          <w:left w:w="108" w:type="dxa"/>
          <w:bottom w:w="0" w:type="dxa"/>
          <w:right w:w="108" w:type="dxa"/>
        </w:tblCellMar>
        <w:tblLook w:val="01e0"/>
      </w:tblPr>
      <w:tblGrid>
        <w:gridCol w:w="9072"/>
      </w:tblGrid>
      <w:tr>
        <w:trPr/>
        <w:tc>
          <w:tcPr>
            <w:tcW w:w="9072" w:type="dxa"/>
            <w:tcBorders>
              <w:left w:val="single" w:sz="4" w:space="0" w:color="000000"/>
              <w:bottom w:val="single" w:sz="4" w:space="0" w:color="000000"/>
              <w:right w:val="single" w:sz="4" w:space="0" w:color="000000"/>
            </w:tcBorders>
            <w:shd w:fill="auto" w:val="clear"/>
            <w:vAlign w:val="center"/>
          </w:tcPr>
          <w:p>
            <w:pPr>
              <w:pStyle w:val="Normal"/>
              <w:tabs>
                <w:tab w:val="clear" w:pos="708"/>
                <w:tab w:val="left" w:pos="1418" w:leader="none"/>
              </w:tabs>
              <w:spacing w:lineRule="auto" w:line="237"/>
              <w:jc w:val="both"/>
              <w:rPr>
                <w:rFonts w:ascii="Cambria" w:hAnsi="Cambria"/>
                <w:sz w:val="20"/>
                <w:szCs w:val="20"/>
              </w:rPr>
            </w:pPr>
            <w:r>
              <w:rPr>
                <w:rFonts w:ascii="Cambria" w:hAnsi="Cambria"/>
                <w:sz w:val="20"/>
                <w:szCs w:val="20"/>
              </w:rPr>
            </w:r>
          </w:p>
        </w:tc>
      </w:tr>
      <w:tr>
        <w:trPr/>
        <w:tc>
          <w:tcPr>
            <w:tcW w:w="9072"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numPr>
                <w:ilvl w:val="0"/>
                <w:numId w:val="14"/>
              </w:numPr>
              <w:jc w:val="both"/>
              <w:rPr>
                <w:rFonts w:ascii="Cambria" w:hAnsi="Cambria" w:cs="Calibri"/>
                <w:b/>
                <w:b/>
                <w:bCs/>
                <w:u w:val="single"/>
              </w:rPr>
            </w:pPr>
            <w:r>
              <w:rPr>
                <w:rFonts w:ascii="Cambria" w:hAnsi="Cambria"/>
                <w:b/>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pPr>
              <w:pStyle w:val="ListParagraph"/>
              <w:numPr>
                <w:ilvl w:val="0"/>
                <w:numId w:val="14"/>
              </w:numPr>
              <w:jc w:val="both"/>
              <w:rPr>
                <w:rFonts w:ascii="Cambria" w:hAnsi="Cambria" w:cs="Calibri"/>
                <w:b/>
                <w:b/>
                <w:bCs/>
                <w:u w:val="single"/>
              </w:rPr>
            </w:pPr>
            <w:r>
              <w:rPr>
                <w:rFonts w:cs="Calibri" w:ascii="Cambria" w:hAnsi="Cambria" w:cstheme="minorHAnsi"/>
                <w:b/>
                <w:color w:val="000000"/>
                <w:u w:val="single"/>
              </w:rPr>
              <w:t xml:space="preserve">Katalogi lub opisy techniczne w języku polskim – </w:t>
            </w:r>
            <w:r>
              <w:rPr>
                <w:rFonts w:cs="Calibri" w:ascii="Cambria" w:hAnsi="Cambria" w:cstheme="minorHAnsi"/>
                <w:b/>
              </w:rPr>
              <w:t xml:space="preserve">wskazujące parametry techniczne oferowanych wyrobów w celu </w:t>
            </w:r>
            <w:r>
              <w:rPr>
                <w:rFonts w:cs="Calibri" w:ascii="Cambria" w:hAnsi="Cambria" w:cstheme="minorHAnsi"/>
                <w:b/>
                <w:bCs/>
              </w:rPr>
              <w:t xml:space="preserve">dokonania oceny w kryterium parametry techniczne oraz </w:t>
            </w:r>
            <w:r>
              <w:rPr>
                <w:rFonts w:cs="Calibri" w:ascii="Cambria" w:hAnsi="Cambria" w:cstheme="minorHAnsi"/>
                <w:b/>
              </w:rPr>
              <w:t>potwierdzenia, iż oferowane wyroby są zgodne z opisem przedmiotu zamówienia określonym w zapytaniu</w:t>
            </w:r>
          </w:p>
        </w:tc>
      </w:tr>
      <w:tr>
        <w:trPr/>
        <w:tc>
          <w:tcPr>
            <w:tcW w:w="9072" w:type="dxa"/>
            <w:tcBorders>
              <w:top w:val="single" w:sz="4" w:space="0" w:color="000000"/>
              <w:left w:val="single" w:sz="4" w:space="0" w:color="000000"/>
              <w:right w:val="single" w:sz="4" w:space="0" w:color="000000"/>
            </w:tcBorders>
            <w:shd w:fill="auto" w:val="clear"/>
            <w:vAlign w:val="center"/>
          </w:tcPr>
          <w:p>
            <w:pPr>
              <w:pStyle w:val="ListParagraph"/>
              <w:numPr>
                <w:ilvl w:val="0"/>
                <w:numId w:val="14"/>
              </w:numPr>
              <w:spacing w:before="60" w:after="120"/>
              <w:contextualSpacing/>
              <w:jc w:val="both"/>
              <w:rPr>
                <w:rFonts w:ascii="Cambria" w:hAnsi="Cambria"/>
                <w:b/>
                <w:b/>
                <w:bCs/>
                <w:color w:val="000000" w:themeColor="text1"/>
              </w:rPr>
            </w:pPr>
            <w:r>
              <w:rPr>
                <w:rFonts w:ascii="Cambria" w:hAnsi="Cambria"/>
                <w:b/>
                <w:bCs/>
                <w:color w:val="000000" w:themeColor="text1"/>
              </w:rPr>
              <w:t xml:space="preserve">Wykaz dostaw– zał. nr 2 do zapytania </w:t>
            </w:r>
          </w:p>
          <w:p>
            <w:pPr>
              <w:pStyle w:val="ListParagraph"/>
              <w:spacing w:before="60" w:after="120"/>
              <w:contextualSpacing/>
              <w:jc w:val="both"/>
              <w:rPr>
                <w:rFonts w:ascii="Cambria" w:hAnsi="Cambria"/>
                <w:b/>
                <w:b/>
                <w:color w:val="000000" w:themeColor="text1"/>
              </w:rPr>
            </w:pPr>
            <w:r>
              <w:rPr>
                <w:rFonts w:ascii="Cambria" w:hAnsi="Cambria"/>
                <w:b/>
                <w:color w:val="000000" w:themeColor="text1"/>
              </w:rPr>
              <w:t xml:space="preserve">Wykaz dostaw wykonanych,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pPr>
              <w:pStyle w:val="ListParagraph"/>
              <w:spacing w:before="60" w:after="120"/>
              <w:contextualSpacing/>
              <w:jc w:val="both"/>
              <w:rPr>
                <w:rFonts w:ascii="Cambria" w:hAnsi="Cambria"/>
                <w:b/>
                <w:b/>
                <w:color w:val="000000" w:themeColor="text1"/>
              </w:rPr>
            </w:pPr>
            <w:r>
              <w:rPr>
                <w:rFonts w:ascii="Cambria" w:hAnsi="Cambria"/>
                <w:b/>
                <w:color w:val="000000" w:themeColor="text1"/>
              </w:rPr>
            </w:r>
          </w:p>
          <w:p>
            <w:pPr>
              <w:pStyle w:val="ListParagraph"/>
              <w:shd w:val="clear" w:color="auto" w:fill="A8D08D" w:themeFill="accent6" w:themeFillTint="99"/>
              <w:spacing w:before="60" w:after="120"/>
              <w:contextualSpacing/>
              <w:jc w:val="both"/>
              <w:rPr>
                <w:rFonts w:ascii="Cambria" w:hAnsi="Cambria"/>
                <w:b/>
                <w:b/>
                <w:color w:val="000000" w:themeColor="text1"/>
              </w:rPr>
            </w:pPr>
            <w:r>
              <w:rPr>
                <w:rFonts w:ascii="Cambria" w:hAnsi="Cambria"/>
                <w:b/>
                <w:bCs/>
              </w:rPr>
              <w:t>7. KRYTERIA OCENY OFERT</w:t>
            </w:r>
          </w:p>
        </w:tc>
      </w:tr>
    </w:tbl>
    <w:p>
      <w:pPr>
        <w:pStyle w:val="Normal"/>
        <w:spacing w:lineRule="auto" w:line="360"/>
        <w:jc w:val="both"/>
        <w:rPr>
          <w:rFonts w:ascii="Cambria" w:hAnsi="Cambria"/>
        </w:rPr>
      </w:pPr>
      <w:r>
        <w:rPr>
          <w:rFonts w:ascii="Cambria" w:hAnsi="Cambria"/>
        </w:rPr>
        <w:t>7.1. Zamawiający będzie oceniał oferty według następujących kryteriów:</w:t>
      </w:r>
    </w:p>
    <w:tbl>
      <w:tblPr>
        <w:tblW w:w="7020" w:type="dxa"/>
        <w:jc w:val="left"/>
        <w:tblInd w:w="1188" w:type="dxa"/>
        <w:tblCellMar>
          <w:top w:w="0" w:type="dxa"/>
          <w:left w:w="108" w:type="dxa"/>
          <w:bottom w:w="0" w:type="dxa"/>
          <w:right w:w="108" w:type="dxa"/>
        </w:tblCellMar>
        <w:tblLook w:val="01e0"/>
      </w:tblPr>
      <w:tblGrid>
        <w:gridCol w:w="899"/>
        <w:gridCol w:w="4278"/>
        <w:gridCol w:w="1843"/>
      </w:tblGrid>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b/>
                <w:b/>
                <w:sz w:val="20"/>
                <w:szCs w:val="20"/>
              </w:rPr>
            </w:pPr>
            <w:r>
              <w:rPr>
                <w:rFonts w:ascii="Cambria" w:hAnsi="Cambria"/>
                <w:b/>
                <w:sz w:val="20"/>
                <w:szCs w:val="20"/>
              </w:rPr>
              <w:t>Nr</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b/>
                <w:b/>
                <w:sz w:val="20"/>
                <w:szCs w:val="20"/>
              </w:rPr>
            </w:pPr>
            <w:r>
              <w:rPr>
                <w:rFonts w:ascii="Cambria" w:hAnsi="Cambria"/>
                <w:b/>
                <w:sz w:val="20"/>
                <w:szCs w:val="20"/>
              </w:rPr>
              <w:t xml:space="preserve">Nazwa kryterium </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b/>
                <w:b/>
                <w:sz w:val="20"/>
                <w:szCs w:val="20"/>
              </w:rPr>
            </w:pPr>
            <w:r>
              <w:rPr>
                <w:rFonts w:ascii="Cambria" w:hAnsi="Cambria"/>
                <w:b/>
                <w:sz w:val="20"/>
                <w:szCs w:val="20"/>
              </w:rPr>
              <w:t>Waga</w:t>
            </w:r>
          </w:p>
        </w:tc>
      </w:tr>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1</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Cena</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50 %</w:t>
            </w:r>
          </w:p>
        </w:tc>
      </w:tr>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2</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libri" w:hAnsi="Calibri"/>
                <w:color w:val="000000"/>
                <w:sz w:val="18"/>
                <w:szCs w:val="18"/>
              </w:rPr>
              <w:t>Główne podzespoły aparatów mammograficznych (statyw, detektor, generator, lampa rentgenowska) tego samego producenta</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10 %</w:t>
            </w:r>
          </w:p>
        </w:tc>
      </w:tr>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3</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libri" w:hAnsi="Calibri"/>
                <w:color w:val="000000"/>
                <w:sz w:val="18"/>
                <w:szCs w:val="18"/>
              </w:rPr>
              <w:t>Pojemność cieplna anody</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10%</w:t>
            </w:r>
          </w:p>
        </w:tc>
      </w:tr>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4</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libri" w:hAnsi="Calibri"/>
                <w:color w:val="000000"/>
                <w:sz w:val="18"/>
                <w:szCs w:val="18"/>
              </w:rPr>
              <w:t>Anoda min. Jednomateriałowa</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5 %</w:t>
            </w:r>
          </w:p>
        </w:tc>
      </w:tr>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5</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libri" w:hAnsi="Calibri"/>
                <w:sz w:val="18"/>
                <w:szCs w:val="18"/>
              </w:rPr>
              <w:t>Zakres ruchu głowicy w pionie (mierzony do górnej powierzchni stolika mammograficznego przy głowicy ustawionej pionowo)</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5 %</w:t>
            </w:r>
          </w:p>
        </w:tc>
      </w:tr>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6</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libri" w:hAnsi="Calibri"/>
                <w:color w:val="000000"/>
                <w:sz w:val="18"/>
                <w:szCs w:val="18"/>
              </w:rPr>
              <w:t>Grubość obudowy detektora od strony pacjentki</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5 %</w:t>
            </w:r>
          </w:p>
        </w:tc>
      </w:tr>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7</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libri" w:hAnsi="Calibri"/>
                <w:color w:val="000000"/>
              </w:rPr>
            </w:pPr>
            <w:r>
              <w:rPr>
                <w:rFonts w:ascii="Calibri" w:hAnsi="Calibri"/>
                <w:color w:val="000000"/>
                <w:sz w:val="18"/>
                <w:szCs w:val="18"/>
              </w:rPr>
              <w:t>Pozycja parkingowa lampy</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5%</w:t>
            </w:r>
          </w:p>
        </w:tc>
      </w:tr>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8</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libri" w:hAnsi="Calibri"/>
                <w:color w:val="000000"/>
              </w:rPr>
            </w:pPr>
            <w:r>
              <w:rPr>
                <w:rFonts w:ascii="Calibri" w:hAnsi="Calibri"/>
                <w:color w:val="000000"/>
                <w:sz w:val="18"/>
                <w:szCs w:val="18"/>
              </w:rPr>
              <w:t>Detektor gotowy do ekspozycji od razu po uruchomieniu aparatu, który nie wymaga codziennej kalibracji ( lub z innym interwałem ) w celu zachowania jakości obrazu.</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5%</w:t>
            </w:r>
          </w:p>
        </w:tc>
      </w:tr>
      <w:tr>
        <w:trPr/>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9</w:t>
            </w:r>
          </w:p>
        </w:tc>
        <w:tc>
          <w:tcPr>
            <w:tcW w:w="42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libri" w:hAnsi="Calibri"/>
                <w:color w:val="000000"/>
              </w:rPr>
            </w:pPr>
            <w:r>
              <w:rPr>
                <w:rFonts w:ascii="Calibri" w:hAnsi="Calibri"/>
                <w:color w:val="000000"/>
              </w:rPr>
              <w:t xml:space="preserve">Gwarancja na wszystkie oferowane składowe zamówienia  </w:t>
            </w:r>
            <w:r>
              <w:rPr>
                <w:rFonts w:cs="Arial" w:ascii="Arial" w:hAnsi="Arial"/>
                <w:color w:val="1F1F1F"/>
                <w:sz w:val="21"/>
                <w:szCs w:val="21"/>
                <w:shd w:fill="FFFFFF" w:val="clear"/>
              </w:rPr>
              <w:t>&lt;=</w:t>
            </w:r>
            <w:r>
              <w:rPr>
                <w:rFonts w:ascii="Calibri" w:hAnsi="Calibri"/>
                <w:color w:val="000000"/>
              </w:rPr>
              <w:t>60 miesięcy</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Cambria" w:hAnsi="Cambria"/>
              </w:rPr>
            </w:pPr>
            <w:r>
              <w:rPr>
                <w:rFonts w:ascii="Cambria" w:hAnsi="Cambria"/>
              </w:rPr>
              <w:t>5%</w:t>
            </w:r>
          </w:p>
        </w:tc>
      </w:tr>
    </w:tbl>
    <w:p>
      <w:pPr>
        <w:pStyle w:val="Normal"/>
        <w:spacing w:lineRule="auto" w:line="360"/>
        <w:rPr>
          <w:rFonts w:ascii="Cambria" w:hAnsi="Cambria"/>
        </w:rPr>
      </w:pPr>
      <w:r>
        <w:rPr>
          <w:rFonts w:ascii="Cambria" w:hAnsi="Cambria"/>
        </w:rPr>
      </w:r>
    </w:p>
    <w:p>
      <w:pPr>
        <w:pStyle w:val="Nagwek2"/>
        <w:tabs>
          <w:tab w:val="clear" w:pos="708"/>
          <w:tab w:val="left" w:pos="680" w:leader="none"/>
        </w:tabs>
        <w:ind w:left="680" w:hanging="680"/>
        <w:jc w:val="both"/>
        <w:rPr>
          <w:rFonts w:ascii="Cambria" w:hAnsi="Cambria"/>
          <w:b w:val="false"/>
          <w:b w:val="false"/>
        </w:rPr>
      </w:pPr>
      <w:r>
        <w:rPr>
          <w:rFonts w:ascii="Cambria" w:hAnsi="Cambria"/>
          <w:b w:val="false"/>
        </w:rPr>
        <w:t>7.2. Punkty przyznawane za podane w pkt 7.1 kryteria będą liczone według następujących wzorów:</w:t>
      </w:r>
    </w:p>
    <w:p>
      <w:pPr>
        <w:pStyle w:val="Normal"/>
        <w:jc w:val="both"/>
        <w:rPr>
          <w:rFonts w:ascii="Cambria" w:hAnsi="Cambria"/>
        </w:rPr>
      </w:pPr>
      <w:r>
        <w:rPr>
          <w:rFonts w:ascii="Cambria" w:hAnsi="Cambria"/>
        </w:rPr>
      </w:r>
    </w:p>
    <w:tbl>
      <w:tblPr>
        <w:tblW w:w="7045" w:type="dxa"/>
        <w:jc w:val="center"/>
        <w:tblInd w:w="0" w:type="dxa"/>
        <w:tblCellMar>
          <w:top w:w="0" w:type="dxa"/>
          <w:left w:w="108" w:type="dxa"/>
          <w:bottom w:w="0" w:type="dxa"/>
          <w:right w:w="108" w:type="dxa"/>
        </w:tblCellMar>
        <w:tblLook w:val="01e0"/>
      </w:tblPr>
      <w:tblGrid>
        <w:gridCol w:w="1354"/>
        <w:gridCol w:w="5690"/>
      </w:tblGrid>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b/>
                <w:b/>
              </w:rPr>
            </w:pPr>
            <w:r>
              <w:rPr>
                <w:rFonts w:ascii="Cambria" w:hAnsi="Cambria"/>
                <w:b/>
              </w:rPr>
              <w:t>Nr kryterium</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b/>
                <w:b/>
              </w:rPr>
            </w:pPr>
            <w:r>
              <w:rPr>
                <w:rFonts w:ascii="Cambria" w:hAnsi="Cambria"/>
                <w:b/>
              </w:rPr>
              <w:t>Wzór</w:t>
            </w:r>
          </w:p>
        </w:tc>
      </w:tr>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b/>
                <w:b/>
              </w:rPr>
            </w:pPr>
            <w:r>
              <w:rPr>
                <w:rFonts w:ascii="Cambria" w:hAnsi="Cambria"/>
              </w:rPr>
              <w:t>1</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Tretekstu"/>
              <w:spacing w:lineRule="auto" w:line="360" w:before="0" w:after="0"/>
              <w:rPr>
                <w:rFonts w:ascii="Cambria" w:hAnsi="Cambria"/>
              </w:rPr>
            </w:pPr>
            <w:r>
              <w:rPr>
                <w:rFonts w:ascii="Cambria" w:hAnsi="Cambria"/>
              </w:rPr>
              <w:t>Cena</w:t>
            </w:r>
          </w:p>
          <w:p>
            <w:pPr>
              <w:pStyle w:val="Normal"/>
              <w:spacing w:lineRule="auto" w:line="360"/>
              <w:jc w:val="both"/>
              <w:rPr>
                <w:rFonts w:ascii="Cambria" w:hAnsi="Cambria"/>
              </w:rPr>
            </w:pPr>
            <w:r>
              <w:rPr>
                <w:rFonts w:ascii="Cambria" w:hAnsi="Cambria"/>
              </w:rPr>
              <w:t>Liczba punktów = ( Cmin/Cof ) * 100 * waga</w:t>
            </w:r>
          </w:p>
          <w:p>
            <w:pPr>
              <w:pStyle w:val="Normal"/>
              <w:spacing w:lineRule="auto" w:line="360"/>
              <w:jc w:val="both"/>
              <w:rPr>
                <w:rFonts w:ascii="Cambria" w:hAnsi="Cambria"/>
              </w:rPr>
            </w:pPr>
            <w:r>
              <w:rPr>
                <w:rFonts w:ascii="Cambria" w:hAnsi="Cambria"/>
              </w:rPr>
              <w:t>gdzie:</w:t>
            </w:r>
          </w:p>
          <w:p>
            <w:pPr>
              <w:pStyle w:val="Normal"/>
              <w:spacing w:lineRule="auto" w:line="360"/>
              <w:jc w:val="both"/>
              <w:rPr>
                <w:rFonts w:ascii="Cambria" w:hAnsi="Cambria"/>
              </w:rPr>
            </w:pPr>
            <w:r>
              <w:rPr>
                <w:rFonts w:ascii="Cambria" w:hAnsi="Cambria"/>
              </w:rPr>
              <w:t xml:space="preserve"> </w:t>
            </w:r>
            <w:r>
              <w:rPr>
                <w:rFonts w:ascii="Cambria" w:hAnsi="Cambria"/>
              </w:rPr>
              <w:t>- Cmin - najniższa spośród wszystkich ofert cena</w:t>
            </w:r>
          </w:p>
          <w:p>
            <w:pPr>
              <w:pStyle w:val="Normal"/>
              <w:spacing w:lineRule="auto" w:line="360"/>
              <w:jc w:val="both"/>
              <w:rPr>
                <w:rFonts w:ascii="Cambria" w:hAnsi="Cambria"/>
              </w:rPr>
            </w:pPr>
            <w:r>
              <w:rPr>
                <w:rFonts w:ascii="Cambria" w:hAnsi="Cambria"/>
              </w:rPr>
              <w:t xml:space="preserve"> </w:t>
            </w:r>
            <w:r>
              <w:rPr>
                <w:rFonts w:ascii="Cambria" w:hAnsi="Cambria"/>
              </w:rPr>
              <w:t>- Cof - podana w ofercie cena</w:t>
            </w:r>
          </w:p>
          <w:p>
            <w:pPr>
              <w:pStyle w:val="Normal"/>
              <w:spacing w:lineRule="auto" w:line="276" w:before="60" w:after="60"/>
              <w:jc w:val="both"/>
              <w:rPr>
                <w:rFonts w:ascii="Cambria" w:hAnsi="Cambria"/>
                <w:color w:val="000000"/>
              </w:rPr>
            </w:pPr>
            <w:r>
              <w:rPr>
                <w:rFonts w:ascii="Cambria" w:hAnsi="Cambria"/>
              </w:rPr>
              <w:t>Cena musi być podana w złotych polskich cyfrą i słownie. W przypadku rozbieżności pomiędzy wartością wyrażoną cyfrą, a podaną słownie, jako wartość właściwa zostanie przyjęta wartość podana słownie.</w:t>
            </w:r>
          </w:p>
        </w:tc>
      </w:tr>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2</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Tretekstu"/>
              <w:spacing w:lineRule="auto" w:line="360" w:before="0" w:after="0"/>
              <w:rPr>
                <w:rFonts w:ascii="Cambria" w:hAnsi="Cambria"/>
              </w:rPr>
            </w:pPr>
            <w:r>
              <w:rPr>
                <w:rFonts w:ascii="Calibri" w:hAnsi="Calibri"/>
                <w:color w:val="000000"/>
              </w:rPr>
              <w:t>Główne podzespoły aparatów mammograficznych (statyw, detektor, generator, lampa rentgenowska) tego samego producenta</w:t>
            </w:r>
          </w:p>
          <w:p>
            <w:pPr>
              <w:pStyle w:val="Tretekstu"/>
              <w:spacing w:lineRule="auto" w:line="360" w:before="0" w:after="0"/>
              <w:rPr>
                <w:rFonts w:ascii="Cambria" w:hAnsi="Cambria"/>
              </w:rPr>
            </w:pPr>
            <w:r>
              <w:rPr>
                <w:rFonts w:ascii="Cambria" w:hAnsi="Cambria"/>
              </w:rPr>
              <w:t>Tak – 10 pkt</w:t>
            </w:r>
          </w:p>
          <w:p>
            <w:pPr>
              <w:pStyle w:val="Tretekstu"/>
              <w:spacing w:lineRule="auto" w:line="360" w:before="0" w:after="0"/>
              <w:rPr>
                <w:rFonts w:ascii="Cambria" w:hAnsi="Cambria"/>
              </w:rPr>
            </w:pPr>
            <w:r>
              <w:rPr>
                <w:rFonts w:ascii="Cambria" w:hAnsi="Cambria"/>
              </w:rPr>
              <w:t>Nie – 0 pkt</w:t>
            </w:r>
          </w:p>
        </w:tc>
      </w:tr>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b/>
                <w:b/>
              </w:rPr>
            </w:pPr>
            <w:r>
              <w:rPr>
                <w:rFonts w:ascii="Cambria" w:hAnsi="Cambria"/>
              </w:rPr>
              <w:t>3</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Pojemność cieplna anody</w:t>
            </w:r>
          </w:p>
          <w:p>
            <w:pPr>
              <w:pStyle w:val="Normal"/>
              <w:spacing w:lineRule="auto" w:line="360"/>
              <w:jc w:val="both"/>
              <w:rPr>
                <w:rFonts w:ascii="Cambria" w:hAnsi="Cambria"/>
              </w:rPr>
            </w:pPr>
            <w:r>
              <w:rPr>
                <w:rFonts w:ascii="Cambria" w:hAnsi="Cambria"/>
              </w:rPr>
              <w:t xml:space="preserve">- </w:t>
            </w:r>
            <w:r>
              <w:rPr>
                <w:rFonts w:cs="Calibri" w:ascii="Calibri" w:hAnsi="Calibri" w:asciiTheme="minorHAnsi" w:cstheme="minorHAnsi" w:hAnsiTheme="minorHAnsi"/>
                <w:bCs/>
                <w:i/>
                <w:color w:val="000000"/>
              </w:rPr>
              <w:t>Wartość większa od 301 kHU</w:t>
            </w:r>
            <w:r>
              <w:rPr>
                <w:rFonts w:ascii="Cambria" w:hAnsi="Cambria"/>
              </w:rPr>
              <w:t xml:space="preserve">- 10 pkt, </w:t>
            </w:r>
          </w:p>
          <w:p>
            <w:pPr>
              <w:pStyle w:val="Normal"/>
              <w:spacing w:lineRule="auto" w:line="360"/>
              <w:jc w:val="both"/>
              <w:rPr>
                <w:rFonts w:ascii="Cambria" w:hAnsi="Cambria"/>
              </w:rPr>
            </w:pPr>
            <w:r>
              <w:rPr>
                <w:rFonts w:ascii="Cambria" w:hAnsi="Cambria"/>
              </w:rPr>
              <w:t>- pozostałe - 0 pkt</w:t>
            </w:r>
          </w:p>
        </w:tc>
      </w:tr>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4</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color w:val="000000"/>
              </w:rPr>
            </w:pPr>
            <w:r>
              <w:rPr>
                <w:rFonts w:ascii="Cambria" w:hAnsi="Cambria"/>
                <w:color w:val="000000"/>
              </w:rPr>
              <w:t>Anoda min. Jednomateriałowa</w:t>
            </w:r>
          </w:p>
          <w:p>
            <w:pPr>
              <w:pStyle w:val="Normal"/>
              <w:spacing w:lineRule="auto" w:line="360"/>
              <w:jc w:val="both"/>
              <w:rPr>
                <w:rFonts w:ascii="Cambria" w:hAnsi="Cambria"/>
                <w:color w:val="000000"/>
              </w:rPr>
            </w:pPr>
            <w:r>
              <w:rPr>
                <w:rFonts w:ascii="Cambria" w:hAnsi="Cambria"/>
                <w:color w:val="000000"/>
              </w:rPr>
              <w:t xml:space="preserve">Anoda  jednomateriałowa – 0 pkt. </w:t>
            </w:r>
          </w:p>
          <w:p>
            <w:pPr>
              <w:pStyle w:val="Normal"/>
              <w:spacing w:lineRule="auto" w:line="360"/>
              <w:jc w:val="both"/>
              <w:rPr>
                <w:rFonts w:ascii="Cambria" w:hAnsi="Cambria"/>
              </w:rPr>
            </w:pPr>
            <w:r>
              <w:rPr>
                <w:rFonts w:ascii="Cambria" w:hAnsi="Cambria"/>
              </w:rPr>
              <w:t xml:space="preserve">Anoda dwumateriałowa – 5 pkt. </w:t>
            </w:r>
          </w:p>
        </w:tc>
      </w:tr>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5</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 xml:space="preserve">Zakres ruchu głowicy w pionie (mierzony do górnej powierzchni stolika mammograficznego przy głowicy ustawionej pionowo) min 71-140 cm </w:t>
            </w:r>
          </w:p>
          <w:p>
            <w:pPr>
              <w:pStyle w:val="Normal"/>
              <w:spacing w:before="120" w:after="120"/>
              <w:rPr>
                <w:rFonts w:ascii="Cambria" w:hAnsi="Cambria"/>
                <w:bCs/>
                <w:iCs/>
                <w:color w:val="000000"/>
              </w:rPr>
            </w:pPr>
            <w:r>
              <w:rPr>
                <w:rFonts w:ascii="Cambria" w:hAnsi="Cambria"/>
                <w:bCs/>
                <w:iCs/>
                <w:color w:val="000000"/>
              </w:rPr>
              <w:t>Wartość większa od 141 cm  – 5 pkt,</w:t>
            </w:r>
          </w:p>
          <w:p>
            <w:pPr>
              <w:pStyle w:val="Normal"/>
              <w:spacing w:lineRule="auto" w:line="360"/>
              <w:jc w:val="both"/>
              <w:rPr>
                <w:rFonts w:ascii="Cambria" w:hAnsi="Cambria"/>
              </w:rPr>
            </w:pPr>
            <w:r>
              <w:rPr>
                <w:rFonts w:ascii="Cambria" w:hAnsi="Cambria"/>
                <w:bCs/>
                <w:iCs/>
                <w:color w:val="000000"/>
              </w:rPr>
              <w:t>Pozostałe– 0 pkt</w:t>
            </w:r>
          </w:p>
        </w:tc>
      </w:tr>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6</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color w:val="000000"/>
              </w:rPr>
            </w:pPr>
            <w:r>
              <w:rPr>
                <w:rFonts w:ascii="Cambria" w:hAnsi="Cambria"/>
                <w:color w:val="000000"/>
              </w:rPr>
              <w:t xml:space="preserve">Grubość obudowy detektora od strony pacjentki </w:t>
            </w:r>
          </w:p>
          <w:p>
            <w:pPr>
              <w:pStyle w:val="Normal"/>
              <w:spacing w:before="120" w:after="120"/>
              <w:rPr>
                <w:rFonts w:ascii="Cambria" w:hAnsi="Cambria"/>
                <w:bCs/>
                <w:i/>
                <w:i/>
                <w:color w:val="000000"/>
              </w:rPr>
            </w:pPr>
            <w:r>
              <w:rPr>
                <w:rFonts w:ascii="Calibri" w:hAnsi="Calibri"/>
                <w:bCs/>
                <w:i/>
                <w:color w:val="000000"/>
                <w:sz w:val="18"/>
                <w:szCs w:val="18"/>
              </w:rPr>
              <w:t>&lt;</w:t>
            </w:r>
            <w:r>
              <w:rPr>
                <w:rFonts w:ascii="Cambria" w:hAnsi="Cambria"/>
                <w:bCs/>
                <w:i/>
                <w:color w:val="000000"/>
              </w:rPr>
              <w:t>50mm – 5 pkt</w:t>
            </w:r>
          </w:p>
          <w:p>
            <w:pPr>
              <w:pStyle w:val="Normal"/>
              <w:spacing w:lineRule="auto" w:line="360"/>
              <w:jc w:val="both"/>
              <w:rPr>
                <w:rFonts w:ascii="Cambria" w:hAnsi="Cambria"/>
              </w:rPr>
            </w:pPr>
            <w:r>
              <w:rPr>
                <w:rFonts w:ascii="Cambria" w:hAnsi="Cambria"/>
                <w:bCs/>
                <w:i/>
                <w:color w:val="000000"/>
              </w:rPr>
              <w:t>≥</w:t>
            </w:r>
            <w:r>
              <w:rPr>
                <w:rFonts w:ascii="Cambria" w:hAnsi="Cambria"/>
                <w:bCs/>
                <w:i/>
                <w:color w:val="000000"/>
              </w:rPr>
              <w:t>50mm – 0 pkt</w:t>
            </w:r>
          </w:p>
        </w:tc>
      </w:tr>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7</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Pozycja parkingowa lampy:</w:t>
            </w:r>
          </w:p>
          <w:p>
            <w:pPr>
              <w:pStyle w:val="Normal"/>
              <w:spacing w:lineRule="auto" w:line="360"/>
              <w:jc w:val="both"/>
              <w:rPr>
                <w:rFonts w:ascii="Cambria" w:hAnsi="Cambria"/>
              </w:rPr>
            </w:pPr>
            <w:r>
              <w:rPr>
                <w:rFonts w:ascii="Cambria" w:hAnsi="Cambria"/>
              </w:rPr>
              <w:t>Tak – 5 pkt</w:t>
            </w:r>
          </w:p>
          <w:p>
            <w:pPr>
              <w:pStyle w:val="Normal"/>
              <w:spacing w:lineRule="auto" w:line="360"/>
              <w:jc w:val="both"/>
              <w:rPr>
                <w:rFonts w:ascii="Cambria" w:hAnsi="Cambria"/>
              </w:rPr>
            </w:pPr>
            <w:r>
              <w:rPr>
                <w:rFonts w:ascii="Cambria" w:hAnsi="Cambria"/>
              </w:rPr>
              <w:t>Nie – 0 pkt</w:t>
            </w:r>
          </w:p>
        </w:tc>
      </w:tr>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8</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libri" w:hAnsi="Calibri"/>
                <w:color w:val="000000"/>
              </w:rPr>
            </w:pPr>
            <w:r>
              <w:rPr>
                <w:rFonts w:ascii="Calibri" w:hAnsi="Calibri"/>
                <w:color w:val="000000"/>
              </w:rPr>
              <w:t>Detektor gotowy do ekspozycji od razu po uruchomieniu aparatu, który nie wymaga codziennej kalibracji ( lub z innym interwałem ) w celu zachowania jakości obrazu:</w:t>
            </w:r>
          </w:p>
          <w:p>
            <w:pPr>
              <w:pStyle w:val="Normal"/>
              <w:spacing w:lineRule="auto" w:line="360"/>
              <w:jc w:val="both"/>
              <w:rPr>
                <w:rFonts w:ascii="Calibri" w:hAnsi="Calibri"/>
                <w:color w:val="000000"/>
              </w:rPr>
            </w:pPr>
            <w:r>
              <w:rPr>
                <w:rFonts w:ascii="Calibri" w:hAnsi="Calibri"/>
                <w:color w:val="000000"/>
              </w:rPr>
              <w:t>Tak – 5 pkt</w:t>
            </w:r>
          </w:p>
          <w:p>
            <w:pPr>
              <w:pStyle w:val="Normal"/>
              <w:spacing w:lineRule="auto" w:line="360"/>
              <w:jc w:val="both"/>
              <w:rPr>
                <w:rFonts w:ascii="Cambria" w:hAnsi="Cambria"/>
              </w:rPr>
            </w:pPr>
            <w:r>
              <w:rPr>
                <w:rFonts w:ascii="Calibri" w:hAnsi="Calibri"/>
                <w:color w:val="000000"/>
              </w:rPr>
              <w:t>Nie – 0 pkt</w:t>
            </w:r>
          </w:p>
        </w:tc>
      </w:tr>
      <w:tr>
        <w:trPr/>
        <w:tc>
          <w:tcPr>
            <w:tcW w:w="1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mbria" w:hAnsi="Cambria"/>
              </w:rPr>
            </w:pPr>
            <w:r>
              <w:rPr>
                <w:rFonts w:ascii="Cambria" w:hAnsi="Cambria"/>
              </w:rPr>
              <w:t>9</w:t>
            </w:r>
          </w:p>
        </w:tc>
        <w:tc>
          <w:tcPr>
            <w:tcW w:w="56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both"/>
              <w:rPr>
                <w:rFonts w:ascii="Calibri" w:hAnsi="Calibri"/>
                <w:color w:val="000000"/>
              </w:rPr>
            </w:pPr>
            <w:r>
              <w:rPr>
                <w:rFonts w:ascii="Calibri" w:hAnsi="Calibri"/>
                <w:color w:val="000000"/>
              </w:rPr>
              <w:t>Gwarancja na wszystkie oferowane składowe zamówienia min. 48 miesięcy</w:t>
            </w:r>
          </w:p>
          <w:p>
            <w:pPr>
              <w:pStyle w:val="Normal"/>
              <w:spacing w:lineRule="auto" w:line="360"/>
              <w:jc w:val="both"/>
              <w:rPr>
                <w:rFonts w:ascii="Calibri" w:hAnsi="Calibri"/>
                <w:color w:val="000000"/>
              </w:rPr>
            </w:pPr>
            <w:r>
              <w:rPr>
                <w:rFonts w:ascii="Calibri" w:hAnsi="Calibri"/>
                <w:color w:val="000000"/>
              </w:rPr>
              <w:t>48 miesięcy –  0pkt</w:t>
            </w:r>
          </w:p>
          <w:p>
            <w:pPr>
              <w:pStyle w:val="Normal"/>
              <w:spacing w:lineRule="auto" w:line="360"/>
              <w:jc w:val="both"/>
              <w:rPr>
                <w:rFonts w:ascii="Calibri" w:hAnsi="Calibri"/>
                <w:color w:val="000000"/>
              </w:rPr>
            </w:pPr>
            <w:r>
              <w:rPr>
                <w:rFonts w:cs="Arial" w:ascii="Arial" w:hAnsi="Arial"/>
                <w:color w:val="1F1F1F"/>
                <w:sz w:val="21"/>
                <w:szCs w:val="21"/>
                <w:shd w:fill="FFFFFF" w:val="clear"/>
              </w:rPr>
              <w:t>&lt;=</w:t>
            </w:r>
            <w:r>
              <w:rPr>
                <w:rFonts w:ascii="Calibri" w:hAnsi="Calibri"/>
                <w:color w:val="000000"/>
              </w:rPr>
              <w:t>60 miesięcy – 5 pkt</w:t>
            </w:r>
          </w:p>
        </w:tc>
      </w:tr>
    </w:tbl>
    <w:p>
      <w:pPr>
        <w:pStyle w:val="Normal"/>
        <w:spacing w:lineRule="auto" w:line="276" w:before="60" w:after="60"/>
        <w:jc w:val="both"/>
        <w:rPr>
          <w:rFonts w:ascii="Cambria" w:hAnsi="Cambria"/>
          <w:color w:val="000000"/>
        </w:rPr>
      </w:pPr>
      <w:r>
        <w:rPr>
          <w:rFonts w:ascii="Cambria" w:hAnsi="Cambria"/>
          <w:color w:val="000000"/>
        </w:rPr>
      </w:r>
    </w:p>
    <w:p>
      <w:pPr>
        <w:pStyle w:val="Normal"/>
        <w:spacing w:lineRule="auto" w:line="276" w:before="60" w:after="60"/>
        <w:jc w:val="both"/>
        <w:rPr>
          <w:rFonts w:ascii="Cambria" w:hAnsi="Cambria"/>
          <w:color w:val="000000"/>
        </w:rPr>
      </w:pPr>
      <w:r>
        <w:rPr>
          <w:rFonts w:ascii="Cambria" w:hAnsi="Cambria"/>
          <w:color w:val="000000"/>
        </w:rPr>
        <w:t>7.3. Zamawiający udzieli zamówienia wykonawcy, którego oferta uzyskała najwyższą ocenę.</w:t>
      </w:r>
    </w:p>
    <w:p>
      <w:pPr>
        <w:pStyle w:val="Normal"/>
        <w:jc w:val="both"/>
        <w:rPr>
          <w:rFonts w:ascii="Cambria" w:hAnsi="Cambria"/>
        </w:rPr>
      </w:pPr>
      <w:r>
        <w:rPr>
          <w:rFonts w:ascii="Cambria" w:hAnsi="Cambria"/>
        </w:rPr>
      </w:r>
    </w:p>
    <w:tbl>
      <w:tblPr>
        <w:tblW w:w="5000" w:type="pct"/>
        <w:jc w:val="left"/>
        <w:tblInd w:w="0" w:type="dxa"/>
        <w:shd w:fill="A8D08D" w:val="clear"/>
        <w:tblCellMar>
          <w:top w:w="0" w:type="dxa"/>
          <w:left w:w="108" w:type="dxa"/>
          <w:bottom w:w="0" w:type="dxa"/>
          <w:right w:w="108" w:type="dxa"/>
        </w:tblCellMar>
        <w:tblLook w:val="04a0"/>
      </w:tblPr>
      <w:tblGrid>
        <w:gridCol w:w="9072"/>
      </w:tblGrid>
      <w:tr>
        <w:trPr/>
        <w:tc>
          <w:tcPr>
            <w:tcW w:w="9072" w:type="dxa"/>
            <w:tcBorders>
              <w:left w:val="single" w:sz="4" w:space="0" w:color="000000"/>
              <w:bottom w:val="single" w:sz="4" w:space="0" w:color="000000"/>
              <w:right w:val="single" w:sz="4" w:space="0" w:color="000000"/>
            </w:tcBorders>
            <w:shd w:color="auto" w:fill="A8D08D" w:themeFill="accent6" w:themeFillTint="99" w:val="clear"/>
            <w:vAlign w:val="center"/>
          </w:tcPr>
          <w:p>
            <w:pPr>
              <w:pStyle w:val="Normal"/>
              <w:spacing w:lineRule="auto" w:line="276" w:before="60" w:after="60"/>
              <w:rPr>
                <w:rFonts w:ascii="Cambria" w:hAnsi="Cambria"/>
                <w:b/>
                <w:b/>
                <w:bCs/>
              </w:rPr>
            </w:pPr>
            <w:r>
              <w:rPr>
                <w:rFonts w:ascii="Cambria" w:hAnsi="Cambria"/>
                <w:b/>
                <w:bCs/>
              </w:rPr>
              <w:t xml:space="preserve">8. MIEJSCE ORAZ TERMIN SKŁADANIA I OTWARCIA OFERT </w:t>
            </w:r>
          </w:p>
        </w:tc>
      </w:tr>
    </w:tbl>
    <w:p>
      <w:pPr>
        <w:pStyle w:val="Normal"/>
        <w:numPr>
          <w:ilvl w:val="0"/>
          <w:numId w:val="1"/>
        </w:numPr>
        <w:spacing w:lineRule="auto" w:line="276" w:before="60" w:after="60"/>
        <w:ind w:left="284" w:hanging="284"/>
        <w:jc w:val="both"/>
        <w:rPr>
          <w:rFonts w:ascii="Cambria" w:hAnsi="Cambria"/>
          <w:bCs/>
        </w:rPr>
      </w:pPr>
      <w:r>
        <w:rPr>
          <w:rFonts w:ascii="Cambria" w:hAnsi="Cambria"/>
        </w:rPr>
        <w:t>Termin składania ofert:</w:t>
      </w:r>
      <w:r>
        <w:rPr>
          <w:rFonts w:ascii="Cambria" w:hAnsi="Cambria"/>
          <w:b/>
          <w:bCs/>
          <w:sz w:val="28"/>
          <w:szCs w:val="28"/>
        </w:rPr>
        <w:t xml:space="preserve">2024.10.18 </w:t>
      </w:r>
      <w:r>
        <w:rPr>
          <w:rFonts w:ascii="Cambria" w:hAnsi="Cambria"/>
        </w:rPr>
        <w:t xml:space="preserve">godz. </w:t>
      </w:r>
      <w:r>
        <w:rPr>
          <w:rFonts w:ascii="Cambria" w:hAnsi="Cambria"/>
          <w:b/>
          <w:sz w:val="28"/>
          <w:szCs w:val="28"/>
        </w:rPr>
        <w:t>9:00</w:t>
      </w:r>
    </w:p>
    <w:p>
      <w:pPr>
        <w:pStyle w:val="Normal"/>
        <w:numPr>
          <w:ilvl w:val="0"/>
          <w:numId w:val="1"/>
        </w:numPr>
        <w:spacing w:lineRule="auto" w:line="276" w:before="60" w:after="60"/>
        <w:ind w:left="284" w:hanging="284"/>
        <w:jc w:val="both"/>
        <w:rPr>
          <w:rFonts w:ascii="Cambria" w:hAnsi="Cambria"/>
          <w:bCs/>
        </w:rPr>
      </w:pPr>
      <w:r>
        <w:rPr>
          <w:rFonts w:ascii="Cambria" w:hAnsi="Cambria"/>
        </w:rPr>
        <w:t xml:space="preserve">Miejsce składania ofert:Drogą elektroniczną za pośrednictwem e-maila </w:t>
      </w:r>
      <w:r>
        <w:rPr>
          <w:rFonts w:ascii="Cambria" w:hAnsi="Cambria"/>
          <w:color w:val="0000FF"/>
          <w:u w:val="single"/>
        </w:rPr>
        <w:t>sskora@medyk.rzeszow.pl</w:t>
      </w:r>
    </w:p>
    <w:p>
      <w:pPr>
        <w:pStyle w:val="Normal"/>
        <w:numPr>
          <w:ilvl w:val="0"/>
          <w:numId w:val="1"/>
        </w:numPr>
        <w:spacing w:lineRule="auto" w:line="276" w:before="60" w:after="60"/>
        <w:ind w:left="284" w:hanging="284"/>
        <w:jc w:val="both"/>
        <w:rPr>
          <w:rFonts w:ascii="Cambria" w:hAnsi="Cambria"/>
          <w:bCs/>
        </w:rPr>
      </w:pPr>
      <w:r>
        <w:rPr>
          <w:rFonts w:ascii="Cambria" w:hAnsi="Cambria"/>
        </w:rPr>
        <w:t>Termin otwarcia ofert:</w:t>
      </w:r>
      <w:r>
        <w:rPr>
          <w:rFonts w:ascii="Cambria" w:hAnsi="Cambria"/>
          <w:b/>
          <w:bCs/>
          <w:sz w:val="28"/>
          <w:szCs w:val="28"/>
        </w:rPr>
        <w:t xml:space="preserve"> 2024.10.18 </w:t>
      </w:r>
      <w:r>
        <w:rPr>
          <w:rFonts w:ascii="Cambria" w:hAnsi="Cambria"/>
        </w:rPr>
        <w:t>godz.</w:t>
      </w:r>
      <w:r>
        <w:rPr>
          <w:rFonts w:ascii="Cambria" w:hAnsi="Cambria"/>
          <w:b/>
          <w:bCs/>
          <w:sz w:val="28"/>
          <w:szCs w:val="28"/>
        </w:rPr>
        <w:t xml:space="preserve"> 9:15</w:t>
      </w:r>
    </w:p>
    <w:p>
      <w:pPr>
        <w:pStyle w:val="Normal"/>
        <w:numPr>
          <w:ilvl w:val="0"/>
          <w:numId w:val="1"/>
        </w:numPr>
        <w:spacing w:lineRule="auto" w:line="276" w:before="60" w:after="60"/>
        <w:ind w:left="284" w:hanging="284"/>
        <w:jc w:val="both"/>
        <w:rPr>
          <w:rFonts w:ascii="Cambria" w:hAnsi="Cambria"/>
          <w:bCs/>
        </w:rPr>
      </w:pPr>
      <w:r>
        <w:rPr>
          <w:rFonts w:ascii="Cambria" w:hAnsi="Cambria"/>
        </w:rPr>
        <w:t>Termin związania ofertą:</w:t>
      </w:r>
      <w:r>
        <w:rPr>
          <w:rFonts w:ascii="Cambria" w:hAnsi="Cambria"/>
          <w:b/>
          <w:bCs/>
          <w:sz w:val="28"/>
          <w:szCs w:val="28"/>
        </w:rPr>
        <w:t>30 dni</w:t>
      </w:r>
    </w:p>
    <w:p>
      <w:pPr>
        <w:pStyle w:val="Normal"/>
        <w:jc w:val="both"/>
        <w:rPr>
          <w:rFonts w:ascii="Cambria" w:hAnsi="Cambria"/>
        </w:rPr>
      </w:pPr>
      <w:r>
        <w:rPr>
          <w:rFonts w:ascii="Cambria" w:hAnsi="Cambria"/>
        </w:rPr>
      </w:r>
    </w:p>
    <w:tbl>
      <w:tblPr>
        <w:tblW w:w="5000" w:type="pct"/>
        <w:jc w:val="left"/>
        <w:tblInd w:w="0" w:type="dxa"/>
        <w:shd w:fill="A8D08D" w:val="clear"/>
        <w:tblCellMar>
          <w:top w:w="0" w:type="dxa"/>
          <w:left w:w="108" w:type="dxa"/>
          <w:bottom w:w="0" w:type="dxa"/>
          <w:right w:w="108" w:type="dxa"/>
        </w:tblCellMar>
        <w:tblLook w:val="04a0"/>
      </w:tblPr>
      <w:tblGrid>
        <w:gridCol w:w="9072"/>
      </w:tblGrid>
      <w:tr>
        <w:trPr/>
        <w:tc>
          <w:tcPr>
            <w:tcW w:w="9072" w:type="dxa"/>
            <w:tcBorders>
              <w:left w:val="single" w:sz="4" w:space="0" w:color="000000"/>
              <w:bottom w:val="single" w:sz="4" w:space="0" w:color="000000"/>
              <w:right w:val="single" w:sz="4" w:space="0" w:color="000000"/>
            </w:tcBorders>
            <w:shd w:color="auto" w:fill="A8D08D" w:themeFill="accent6" w:themeFillTint="99" w:val="clear"/>
            <w:vAlign w:val="center"/>
          </w:tcPr>
          <w:p>
            <w:pPr>
              <w:pStyle w:val="Normal"/>
              <w:spacing w:lineRule="auto" w:line="276" w:before="60" w:after="60"/>
              <w:rPr>
                <w:rFonts w:ascii="Cambria" w:hAnsi="Cambria"/>
                <w:b/>
                <w:b/>
                <w:bCs/>
              </w:rPr>
            </w:pPr>
            <w:r>
              <w:rPr>
                <w:rFonts w:ascii="Cambria" w:hAnsi="Cambria"/>
                <w:b/>
                <w:bCs/>
              </w:rPr>
              <w:t xml:space="preserve">9. OPIS SPOSOBU PRZYGOTOWANIA OFERTY </w:t>
            </w:r>
          </w:p>
        </w:tc>
      </w:tr>
    </w:tbl>
    <w:p>
      <w:pPr>
        <w:pStyle w:val="ListParagraph"/>
        <w:keepNext w:val="true"/>
        <w:numPr>
          <w:ilvl w:val="0"/>
          <w:numId w:val="2"/>
        </w:numPr>
        <w:spacing w:lineRule="auto" w:line="276" w:before="60" w:after="60"/>
        <w:ind w:left="360" w:hanging="360"/>
        <w:jc w:val="both"/>
        <w:outlineLvl w:val="1"/>
        <w:rPr>
          <w:rFonts w:ascii="Cambria" w:hAnsi="Cambria"/>
          <w:bCs/>
          <w:iCs/>
        </w:rPr>
      </w:pPr>
      <w:r>
        <w:rPr>
          <w:rFonts w:ascii="Cambria" w:hAnsi="Cambria"/>
          <w:bCs/>
          <w:iCs/>
        </w:rPr>
        <w:t>Wykonawca może złożyć tylko jedną ofertę.</w:t>
      </w:r>
    </w:p>
    <w:p>
      <w:pPr>
        <w:pStyle w:val="ListParagraph"/>
        <w:keepNext w:val="true"/>
        <w:numPr>
          <w:ilvl w:val="0"/>
          <w:numId w:val="2"/>
        </w:numPr>
        <w:spacing w:lineRule="auto" w:line="276" w:before="60" w:after="60"/>
        <w:ind w:left="360" w:hanging="360"/>
        <w:jc w:val="both"/>
        <w:outlineLvl w:val="1"/>
        <w:rPr>
          <w:rFonts w:ascii="Cambria" w:hAnsi="Cambria"/>
          <w:bCs/>
          <w:iCs/>
        </w:rPr>
      </w:pPr>
      <w:r>
        <w:rPr>
          <w:rFonts w:ascii="Cambria" w:hAnsi="Cambria"/>
          <w:bCs/>
          <w:iCs/>
        </w:rPr>
        <w:t>Tre</w:t>
      </w:r>
      <w:r>
        <w:rPr>
          <w:rFonts w:eastAsia="TimesNewRoman" w:ascii="Cambria" w:hAnsi="Cambria"/>
          <w:bCs/>
          <w:iCs/>
        </w:rPr>
        <w:t xml:space="preserve">ść </w:t>
      </w:r>
      <w:r>
        <w:rPr>
          <w:rFonts w:ascii="Cambria" w:hAnsi="Cambria"/>
          <w:bCs/>
          <w:iCs/>
        </w:rPr>
        <w:t>oferty musi odpowiada</w:t>
      </w:r>
      <w:r>
        <w:rPr>
          <w:rFonts w:eastAsia="TimesNewRoman" w:ascii="Cambria" w:hAnsi="Cambria"/>
          <w:bCs/>
          <w:iCs/>
        </w:rPr>
        <w:t xml:space="preserve">ć </w:t>
      </w:r>
      <w:r>
        <w:rPr>
          <w:rFonts w:ascii="Cambria" w:hAnsi="Cambria"/>
          <w:bCs/>
          <w:iCs/>
        </w:rPr>
        <w:t>tre</w:t>
      </w:r>
      <w:r>
        <w:rPr>
          <w:rFonts w:eastAsia="TimesNewRoman" w:ascii="Cambria" w:hAnsi="Cambria"/>
          <w:bCs/>
          <w:iCs/>
        </w:rPr>
        <w:t>ś</w:t>
      </w:r>
      <w:r>
        <w:rPr>
          <w:rFonts w:ascii="Cambria" w:hAnsi="Cambria"/>
          <w:bCs/>
          <w:iCs/>
        </w:rPr>
        <w:t>ci niniejszego ogłoszenia.</w:t>
      </w:r>
    </w:p>
    <w:p>
      <w:pPr>
        <w:pStyle w:val="ListParagraph"/>
        <w:keepNext w:val="true"/>
        <w:numPr>
          <w:ilvl w:val="0"/>
          <w:numId w:val="2"/>
        </w:numPr>
        <w:spacing w:lineRule="auto" w:line="276" w:before="60" w:after="60"/>
        <w:ind w:left="360" w:hanging="360"/>
        <w:jc w:val="both"/>
        <w:outlineLvl w:val="1"/>
        <w:rPr>
          <w:rFonts w:ascii="Cambria" w:hAnsi="Cambria"/>
          <w:bCs/>
          <w:iCs/>
        </w:rPr>
      </w:pPr>
      <w:r>
        <w:rPr>
          <w:rFonts w:ascii="Cambria" w:hAnsi="Cambria"/>
          <w:bCs/>
          <w:iCs/>
        </w:rPr>
        <w:t>Zamawiający nie przewiduje zwrotu kosztów udziału w postępowaniu.</w:t>
      </w:r>
    </w:p>
    <w:p>
      <w:pPr>
        <w:pStyle w:val="ListParagraph"/>
        <w:keepNext w:val="true"/>
        <w:numPr>
          <w:ilvl w:val="0"/>
          <w:numId w:val="2"/>
        </w:numPr>
        <w:spacing w:lineRule="auto" w:line="276" w:before="60" w:after="60"/>
        <w:ind w:left="360" w:hanging="360"/>
        <w:jc w:val="both"/>
        <w:outlineLvl w:val="1"/>
        <w:rPr>
          <w:rFonts w:ascii="Cambria" w:hAnsi="Cambria"/>
          <w:bCs/>
          <w:iCs/>
        </w:rPr>
      </w:pPr>
      <w:r>
        <w:rPr>
          <w:rFonts w:ascii="Cambria" w:hAnsi="Cambria"/>
          <w:bCs/>
          <w:iCs/>
        </w:rPr>
        <w:t>Oferta wraz ze stanowiącymi jej integralną część załącznikami musi być sporządzona przez Wykonawcę ściśle według postanowień niniejszego ogłoszenia</w:t>
      </w:r>
    </w:p>
    <w:p>
      <w:pPr>
        <w:pStyle w:val="ListParagraph"/>
        <w:keepNext w:val="true"/>
        <w:numPr>
          <w:ilvl w:val="0"/>
          <w:numId w:val="2"/>
        </w:numPr>
        <w:spacing w:lineRule="auto" w:line="276" w:before="60" w:after="60"/>
        <w:ind w:left="360" w:hanging="360"/>
        <w:jc w:val="both"/>
        <w:outlineLvl w:val="1"/>
        <w:rPr>
          <w:rFonts w:ascii="Cambria" w:hAnsi="Cambria"/>
          <w:bCs/>
          <w:iCs/>
        </w:rPr>
      </w:pPr>
      <w:r>
        <w:rPr>
          <w:rFonts w:ascii="Cambria" w:hAnsi="Cambria"/>
          <w:bCs/>
          <w:iCs/>
        </w:rPr>
        <w:t>Oferta i wszystkie załączniki muszą być sporządzona w języku polskim, zrozumiale i czytelnie, napisane komputerowo lub nieścieralnym atramentem.</w:t>
      </w:r>
    </w:p>
    <w:p>
      <w:pPr>
        <w:pStyle w:val="ListParagraph"/>
        <w:keepNext w:val="true"/>
        <w:numPr>
          <w:ilvl w:val="0"/>
          <w:numId w:val="2"/>
        </w:numPr>
        <w:spacing w:lineRule="auto" w:line="276" w:before="60" w:after="60"/>
        <w:ind w:left="360" w:hanging="360"/>
        <w:jc w:val="both"/>
        <w:outlineLvl w:val="1"/>
        <w:rPr>
          <w:rFonts w:ascii="Cambria" w:hAnsi="Cambria"/>
          <w:bCs/>
          <w:iCs/>
        </w:rPr>
      </w:pPr>
      <w:r>
        <w:rPr>
          <w:rFonts w:ascii="Cambria" w:hAnsi="Cambria"/>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p>
    <w:p>
      <w:pPr>
        <w:pStyle w:val="ListParagraph"/>
        <w:keepNext w:val="true"/>
        <w:numPr>
          <w:ilvl w:val="0"/>
          <w:numId w:val="2"/>
        </w:numPr>
        <w:spacing w:lineRule="auto" w:line="276" w:before="60" w:after="60"/>
        <w:ind w:left="360" w:hanging="360"/>
        <w:jc w:val="both"/>
        <w:outlineLvl w:val="1"/>
        <w:rPr>
          <w:rFonts w:ascii="Cambria" w:hAnsi="Cambria"/>
          <w:bCs/>
          <w:iCs/>
        </w:rPr>
      </w:pPr>
      <w:r>
        <w:rPr>
          <w:rFonts w:ascii="Cambria" w:hAnsi="Cambria"/>
        </w:rPr>
        <w:t xml:space="preserve">Zamawiający dopuszcza złożenie oferty podpisanej własnoręcznie w postaci skanu podpisanej przez osobę uprawnioną do reprezentowania Wykonawcy, zgodnie z formą reprezentacji określoną w dokumentach rejestrowych, lub przez osobę posiadającą ważne </w:t>
      </w:r>
      <w:r>
        <w:rPr>
          <w:rFonts w:ascii="Cambria" w:hAnsi="Cambria"/>
          <w:bCs/>
        </w:rPr>
        <w:t>pełnomocnictwo, które</w:t>
      </w:r>
      <w:r>
        <w:rPr>
          <w:rFonts w:ascii="Cambria" w:hAnsi="Cambria"/>
        </w:rPr>
        <w:t xml:space="preserve"> należy dołączyć do składanej oferty.</w:t>
      </w:r>
    </w:p>
    <w:p>
      <w:pPr>
        <w:pStyle w:val="ListParagraph"/>
        <w:keepNext w:val="true"/>
        <w:numPr>
          <w:ilvl w:val="0"/>
          <w:numId w:val="2"/>
        </w:numPr>
        <w:spacing w:lineRule="auto" w:line="276" w:before="60" w:after="60"/>
        <w:ind w:left="360" w:hanging="360"/>
        <w:jc w:val="both"/>
        <w:outlineLvl w:val="1"/>
        <w:rPr>
          <w:rFonts w:ascii="Cambria" w:hAnsi="Cambria"/>
          <w:bCs/>
          <w:iCs/>
        </w:rPr>
      </w:pPr>
      <w:r>
        <w:rPr>
          <w:rFonts w:ascii="Cambria" w:hAnsi="Cambria"/>
        </w:rPr>
        <w:t>Oferta złożona przez wykonawcę nie jest ofertą w rozumieniu KC.</w:t>
      </w:r>
    </w:p>
    <w:p>
      <w:pPr>
        <w:pStyle w:val="Normal"/>
        <w:keepNext w:val="true"/>
        <w:numPr>
          <w:ilvl w:val="0"/>
          <w:numId w:val="0"/>
        </w:numPr>
        <w:spacing w:lineRule="auto" w:line="276" w:before="60" w:after="60"/>
        <w:jc w:val="both"/>
        <w:outlineLvl w:val="1"/>
        <w:rPr>
          <w:rFonts w:ascii="Cambria" w:hAnsi="Cambria"/>
          <w:bCs/>
          <w:iCs/>
        </w:rPr>
      </w:pPr>
      <w:r>
        <w:rPr>
          <w:rFonts w:ascii="Cambria" w:hAnsi="Cambria"/>
          <w:bCs/>
          <w:iCs/>
        </w:rPr>
      </w:r>
    </w:p>
    <w:p>
      <w:pPr>
        <w:pStyle w:val="Nagwek1"/>
        <w:rPr>
          <w:rFonts w:ascii="Cambria" w:hAnsi="Cambria"/>
        </w:rPr>
      </w:pPr>
      <w:r>
        <w:rPr>
          <w:rFonts w:ascii="Cambria" w:hAnsi="Cambria"/>
        </w:rPr>
        <w:t>10. Informacje o sposobie porozumiewania się zamawiającego z Wykonawcami</w:t>
      </w:r>
    </w:p>
    <w:p>
      <w:pPr>
        <w:pStyle w:val="ListParagraph"/>
        <w:numPr>
          <w:ilvl w:val="0"/>
          <w:numId w:val="3"/>
        </w:numPr>
        <w:spacing w:lineRule="auto" w:line="360" w:before="0" w:after="0"/>
        <w:ind w:left="927" w:hanging="360"/>
        <w:jc w:val="both"/>
        <w:rPr>
          <w:rFonts w:ascii="Cambria" w:hAnsi="Cambria"/>
          <w:color w:val="000000"/>
        </w:rPr>
      </w:pPr>
      <w:r>
        <w:rPr>
          <w:rFonts w:ascii="Cambria" w:hAnsi="Cambria"/>
          <w:color w:val="000000"/>
        </w:rPr>
        <w:t xml:space="preserve">W niniejszym postępowaniu komunikacja Zamawiającego z Wykonawcami odbywa się przy użyciu środków komunikacji elektronicznej, za pośrednictwem </w:t>
      </w:r>
    </w:p>
    <w:p>
      <w:pPr>
        <w:pStyle w:val="ListParagraph"/>
        <w:spacing w:lineRule="auto" w:line="360" w:before="0" w:after="0"/>
        <w:ind w:left="927" w:hanging="0"/>
        <w:jc w:val="both"/>
        <w:rPr>
          <w:rFonts w:ascii="Cambria" w:hAnsi="Cambria"/>
          <w:color w:val="000000"/>
          <w:lang w:val="de-DE"/>
        </w:rPr>
      </w:pPr>
      <w:r>
        <w:rPr>
          <w:rFonts w:ascii="Cambria" w:hAnsi="Cambria"/>
          <w:color w:val="000000"/>
          <w:lang w:val="de-DE"/>
        </w:rPr>
        <w:t>e-mail: sskora@medyk.rzeszow.pl</w:t>
      </w:r>
    </w:p>
    <w:p>
      <w:pPr>
        <w:pStyle w:val="Normal"/>
        <w:shd w:val="clear" w:color="auto" w:fill="A8D08D" w:themeFill="accent6" w:themeFillTint="99"/>
        <w:spacing w:lineRule="auto" w:line="276" w:before="60" w:after="60"/>
        <w:jc w:val="both"/>
        <w:rPr>
          <w:rFonts w:ascii="Cambria" w:hAnsi="Cambria"/>
          <w:b/>
          <w:b/>
          <w:bCs/>
          <w:color w:val="000000"/>
        </w:rPr>
      </w:pPr>
      <w:r>
        <w:rPr>
          <w:rFonts w:ascii="Cambria" w:hAnsi="Cambria"/>
          <w:b/>
          <w:bCs/>
          <w:color w:val="000000"/>
        </w:rPr>
        <w:t xml:space="preserve">11. BADANIE I OCENA OFERT </w:t>
      </w:r>
    </w:p>
    <w:p>
      <w:pPr>
        <w:pStyle w:val="Normal"/>
        <w:spacing w:lineRule="auto" w:line="276" w:before="60" w:after="60"/>
        <w:jc w:val="both"/>
        <w:rPr>
          <w:rFonts w:ascii="Cambria" w:hAnsi="Cambria"/>
          <w:b/>
          <w:b/>
          <w:bCs/>
          <w:color w:val="000000"/>
        </w:rPr>
      </w:pPr>
      <w:r>
        <w:rPr>
          <w:rFonts w:ascii="Cambria" w:hAnsi="Cambria"/>
          <w:b/>
          <w:bCs/>
          <w:color w:val="000000"/>
        </w:rPr>
        <w:t>11.1.  Badanie ofert</w:t>
      </w:r>
    </w:p>
    <w:p>
      <w:pPr>
        <w:pStyle w:val="ListParagraph"/>
        <w:numPr>
          <w:ilvl w:val="0"/>
          <w:numId w:val="4"/>
        </w:numPr>
        <w:suppressAutoHyphens w:val="true"/>
        <w:spacing w:lineRule="auto" w:line="276" w:before="60" w:after="60"/>
        <w:ind w:left="916" w:hanging="349"/>
        <w:jc w:val="both"/>
        <w:rPr>
          <w:rFonts w:ascii="Cambria" w:hAnsi="Cambria"/>
          <w:bCs/>
          <w:lang w:eastAsia="ar-SA"/>
        </w:rPr>
      </w:pPr>
      <w:r>
        <w:rPr>
          <w:rFonts w:ascii="Cambria" w:hAnsi="Cambria"/>
          <w:lang w:eastAsia="ar-SA"/>
        </w:rPr>
        <w:t xml:space="preserve">W toku badania i oceny ofert, Zamawiający może żądać od Wykonawców wyjaśnień dotyczących treści złożonych ofert. </w:t>
      </w:r>
    </w:p>
    <w:p>
      <w:pPr>
        <w:pStyle w:val="ListParagraph"/>
        <w:numPr>
          <w:ilvl w:val="0"/>
          <w:numId w:val="4"/>
        </w:numPr>
        <w:suppressAutoHyphens w:val="true"/>
        <w:spacing w:lineRule="auto" w:line="276" w:before="60" w:after="60"/>
        <w:ind w:left="916" w:hanging="349"/>
        <w:jc w:val="both"/>
        <w:rPr>
          <w:rFonts w:ascii="Cambria" w:hAnsi="Cambria"/>
          <w:bCs/>
          <w:lang w:eastAsia="ar-SA"/>
        </w:rPr>
      </w:pPr>
      <w:r>
        <w:rPr>
          <w:rFonts w:ascii="Cambria" w:hAnsi="Cambria"/>
          <w:lang w:eastAsia="ar-SA"/>
        </w:rPr>
        <w:t>W toku badania i oceny ofert Zamawiający zastrzega sobie możliwość wezwania Wykonawców do uzupełnienia wymaganych do złożenia wraz z ofertą dokumentów wymienionych w Sekcji 6 niniejszego ogłoszenia.</w:t>
      </w:r>
    </w:p>
    <w:p>
      <w:pPr>
        <w:pStyle w:val="ListParagraph"/>
        <w:numPr>
          <w:ilvl w:val="0"/>
          <w:numId w:val="4"/>
        </w:numPr>
        <w:suppressAutoHyphens w:val="true"/>
        <w:spacing w:lineRule="auto" w:line="276" w:before="60" w:after="60"/>
        <w:ind w:left="916" w:hanging="349"/>
        <w:jc w:val="both"/>
        <w:rPr>
          <w:rFonts w:ascii="Cambria" w:hAnsi="Cambria"/>
          <w:bCs/>
          <w:lang w:eastAsia="ar-SA"/>
        </w:rPr>
      </w:pPr>
      <w:r>
        <w:rPr>
          <w:rFonts w:ascii="Cambria" w:hAnsi="Cambria"/>
        </w:rPr>
        <w:t xml:space="preserve">Zamawiający poprawia w ofercie: </w:t>
      </w:r>
    </w:p>
    <w:p>
      <w:pPr>
        <w:pStyle w:val="Normal"/>
        <w:numPr>
          <w:ilvl w:val="0"/>
          <w:numId w:val="5"/>
        </w:numPr>
        <w:spacing w:lineRule="auto" w:line="276" w:before="60" w:after="60"/>
        <w:ind w:left="1199" w:hanging="349"/>
        <w:jc w:val="both"/>
        <w:rPr>
          <w:rFonts w:ascii="Cambria" w:hAnsi="Cambria" w:eastAsia="Calibri"/>
          <w:lang w:eastAsia="en-US"/>
        </w:rPr>
      </w:pPr>
      <w:r>
        <w:rPr>
          <w:rFonts w:eastAsia="Calibri" w:ascii="Cambria" w:hAnsi="Cambria"/>
          <w:lang w:eastAsia="en-US"/>
        </w:rPr>
        <w:t xml:space="preserve">oczywiste omyłki pisarskie, </w:t>
      </w:r>
    </w:p>
    <w:p>
      <w:pPr>
        <w:pStyle w:val="Normal"/>
        <w:numPr>
          <w:ilvl w:val="0"/>
          <w:numId w:val="5"/>
        </w:numPr>
        <w:spacing w:lineRule="auto" w:line="276" w:before="60" w:after="60"/>
        <w:ind w:left="1199" w:hanging="349"/>
        <w:jc w:val="both"/>
        <w:rPr>
          <w:rFonts w:ascii="Cambria" w:hAnsi="Cambria" w:eastAsia="Calibri"/>
          <w:lang w:eastAsia="en-US"/>
        </w:rPr>
      </w:pPr>
      <w:r>
        <w:rPr>
          <w:rFonts w:eastAsia="Calibri" w:ascii="Cambria" w:hAnsi="Cambria"/>
          <w:lang w:eastAsia="en-US"/>
        </w:rPr>
        <w:t xml:space="preserve">oczywiste omyłki rachunkowe z uwzględnieniem konsekwencji rachunkowych dokonanych poprawek, </w:t>
      </w:r>
    </w:p>
    <w:p>
      <w:pPr>
        <w:pStyle w:val="Normal"/>
        <w:numPr>
          <w:ilvl w:val="0"/>
          <w:numId w:val="5"/>
        </w:numPr>
        <w:spacing w:lineRule="auto" w:line="276" w:before="60" w:after="60"/>
        <w:ind w:left="1199" w:hanging="349"/>
        <w:jc w:val="both"/>
        <w:rPr>
          <w:rFonts w:ascii="Cambria" w:hAnsi="Cambria" w:eastAsia="Calibri"/>
          <w:lang w:eastAsia="en-US"/>
        </w:rPr>
      </w:pPr>
      <w:r>
        <w:rPr>
          <w:rFonts w:eastAsia="Calibri" w:ascii="Cambria" w:hAnsi="Cambria"/>
          <w:lang w:eastAsia="en-US"/>
        </w:rPr>
        <w:t xml:space="preserve">inne omyłki polegające na niezgodności oferty z zapisami niniejszego zapytania ofertowego, niepowodujące istotnych zmian w treści oferty, </w:t>
      </w:r>
    </w:p>
    <w:p>
      <w:pPr>
        <w:pStyle w:val="Normal"/>
        <w:keepNext w:val="true"/>
        <w:widowControl w:val="false"/>
        <w:spacing w:lineRule="auto" w:line="276" w:before="60" w:after="60"/>
        <w:jc w:val="both"/>
        <w:rPr>
          <w:rFonts w:ascii="Cambria" w:hAnsi="Cambria" w:eastAsia="Verdana,Bold"/>
          <w:b/>
          <w:b/>
          <w:bCs/>
          <w:color w:val="000000"/>
        </w:rPr>
      </w:pPr>
      <w:r>
        <w:rPr>
          <w:rFonts w:eastAsia="Verdana,Bold" w:ascii="Cambria" w:hAnsi="Cambria"/>
          <w:b/>
          <w:bCs/>
          <w:color w:val="000000"/>
        </w:rPr>
        <w:t>11.2.  Zamawiający odrzuci ofertę</w:t>
      </w:r>
    </w:p>
    <w:p>
      <w:pPr>
        <w:pStyle w:val="ListParagraph"/>
        <w:keepNext w:val="true"/>
        <w:widowControl w:val="false"/>
        <w:numPr>
          <w:ilvl w:val="0"/>
          <w:numId w:val="6"/>
        </w:numPr>
        <w:spacing w:lineRule="auto" w:line="276" w:before="60" w:after="60"/>
        <w:ind w:left="927" w:hanging="360"/>
        <w:jc w:val="both"/>
        <w:rPr>
          <w:rFonts w:ascii="Cambria" w:hAnsi="Cambria"/>
        </w:rPr>
      </w:pPr>
      <w:r>
        <w:rPr>
          <w:rFonts w:ascii="Cambria" w:hAnsi="Cambria"/>
          <w:iCs/>
        </w:rPr>
        <w:t>Wykonawcy</w:t>
      </w:r>
      <w:r>
        <w:rPr>
          <w:rFonts w:ascii="Cambria" w:hAnsi="Cambria"/>
        </w:rPr>
        <w:t>, który złożył więcej niż jedną ofertę w prowadzonym postępowaniu.</w:t>
      </w:r>
    </w:p>
    <w:p>
      <w:pPr>
        <w:pStyle w:val="ListParagraph"/>
        <w:keepNext w:val="true"/>
        <w:widowControl w:val="false"/>
        <w:numPr>
          <w:ilvl w:val="0"/>
          <w:numId w:val="6"/>
        </w:numPr>
        <w:spacing w:lineRule="auto" w:line="276" w:before="60" w:after="60"/>
        <w:ind w:left="927" w:hanging="360"/>
        <w:jc w:val="both"/>
        <w:rPr>
          <w:rFonts w:ascii="Cambria" w:hAnsi="Cambria"/>
        </w:rPr>
      </w:pPr>
      <w:r>
        <w:rPr>
          <w:rFonts w:ascii="Cambria" w:hAnsi="Cambria"/>
          <w:bCs/>
        </w:rPr>
        <w:t>Treść złożonej oferty n</w:t>
      </w:r>
      <w:r>
        <w:rPr>
          <w:rFonts w:ascii="Cambria" w:hAnsi="Cambria"/>
        </w:rPr>
        <w:t xml:space="preserve">ie odpowiada warunkom postępowania. </w:t>
      </w:r>
    </w:p>
    <w:p>
      <w:pPr>
        <w:pStyle w:val="ListParagraph"/>
        <w:keepNext w:val="true"/>
        <w:widowControl w:val="false"/>
        <w:numPr>
          <w:ilvl w:val="0"/>
          <w:numId w:val="6"/>
        </w:numPr>
        <w:spacing w:lineRule="auto" w:line="276" w:before="60" w:after="60"/>
        <w:ind w:left="927" w:hanging="360"/>
        <w:jc w:val="both"/>
        <w:rPr>
          <w:rFonts w:ascii="Cambria" w:hAnsi="Cambria"/>
        </w:rPr>
      </w:pPr>
      <w:r>
        <w:rPr>
          <w:rFonts w:ascii="Cambria" w:hAnsi="Cambria"/>
          <w:color w:val="000000"/>
        </w:rPr>
        <w:t>Oferty złożone po terminie</w:t>
      </w:r>
    </w:p>
    <w:p>
      <w:pPr>
        <w:pStyle w:val="Normal"/>
        <w:keepNext w:val="true"/>
        <w:widowControl w:val="false"/>
        <w:spacing w:lineRule="auto" w:line="276" w:before="60" w:after="60"/>
        <w:jc w:val="both"/>
        <w:rPr>
          <w:rFonts w:ascii="Cambria" w:hAnsi="Cambria" w:eastAsia="Calibri"/>
          <w:b/>
          <w:b/>
          <w:color w:val="000000"/>
        </w:rPr>
      </w:pPr>
      <w:r>
        <w:rPr>
          <w:rFonts w:eastAsia="Calibri" w:ascii="Cambria" w:hAnsi="Cambria"/>
          <w:b/>
          <w:color w:val="000000"/>
        </w:rPr>
        <w:t>11.3. Zamawiający unieważni postepowanie</w:t>
      </w:r>
    </w:p>
    <w:p>
      <w:pPr>
        <w:pStyle w:val="ListParagraph"/>
        <w:numPr>
          <w:ilvl w:val="0"/>
          <w:numId w:val="7"/>
        </w:numPr>
        <w:suppressAutoHyphens w:val="true"/>
        <w:spacing w:lineRule="auto" w:line="276" w:before="60" w:after="60"/>
        <w:ind w:left="927" w:hanging="360"/>
        <w:jc w:val="both"/>
        <w:rPr>
          <w:rFonts w:ascii="Cambria" w:hAnsi="Cambria"/>
          <w:lang w:eastAsia="ar-SA"/>
        </w:rPr>
      </w:pPr>
      <w:r>
        <w:rPr>
          <w:rFonts w:ascii="Cambria" w:hAnsi="Cambria"/>
          <w:lang w:eastAsia="ar-SA"/>
        </w:rPr>
        <w:t>Zamawiający zastrzega sobie prawo do unieważnienia niniejszego postępowania na każdym jego etapie bez podania przyczyny, o czym poinformuje niezwłocznie wszystkich Oferentów.</w:t>
      </w:r>
    </w:p>
    <w:p>
      <w:pPr>
        <w:pStyle w:val="ListParagraph"/>
        <w:numPr>
          <w:ilvl w:val="0"/>
          <w:numId w:val="7"/>
        </w:numPr>
        <w:suppressAutoHyphens w:val="true"/>
        <w:spacing w:lineRule="auto" w:line="276" w:before="60" w:after="60"/>
        <w:ind w:left="927" w:hanging="360"/>
        <w:jc w:val="both"/>
        <w:rPr>
          <w:rFonts w:ascii="Cambria" w:hAnsi="Cambria"/>
          <w:lang w:eastAsia="ar-SA"/>
        </w:rPr>
      </w:pPr>
      <w:r>
        <w:rPr>
          <w:rFonts w:ascii="Cambria" w:hAnsi="Cambria"/>
          <w:lang w:eastAsia="ar-SA"/>
        </w:rPr>
        <w:t>Zamawiający zastrzega sobie prawo do unieważnienia niniejszego postępowania w sytuacji, kiedy cena za wykonanie zamówienia jest wyższa od kwoty, jaką Zamawiający może przeznaczyć na realizację zamówienia.</w:t>
      </w:r>
    </w:p>
    <w:p>
      <w:pPr>
        <w:pStyle w:val="ListParagraph"/>
        <w:numPr>
          <w:ilvl w:val="1"/>
          <w:numId w:val="9"/>
        </w:numPr>
        <w:suppressAutoHyphens w:val="true"/>
        <w:spacing w:lineRule="auto" w:line="276" w:before="60" w:after="60"/>
        <w:contextualSpacing/>
        <w:jc w:val="both"/>
        <w:rPr>
          <w:rFonts w:ascii="Cambria" w:hAnsi="Cambria"/>
          <w:b/>
          <w:b/>
          <w:bCs/>
          <w:lang w:eastAsia="ar-SA"/>
        </w:rPr>
      </w:pPr>
      <w:r>
        <w:rPr>
          <w:rFonts w:ascii="Cambria" w:hAnsi="Cambria"/>
          <w:b/>
          <w:bCs/>
          <w:lang w:eastAsia="ar-SA"/>
        </w:rPr>
        <w:t xml:space="preserve"> </w:t>
      </w:r>
      <w:r>
        <w:rPr>
          <w:rFonts w:ascii="Cambria" w:hAnsi="Cambria"/>
          <w:b/>
          <w:bCs/>
          <w:lang w:eastAsia="ar-SA"/>
        </w:rPr>
        <w:t>Opis sposobu udzielania wyjaśnień treści ogłoszenia</w:t>
      </w:r>
    </w:p>
    <w:p>
      <w:pPr>
        <w:pStyle w:val="ListParagraph"/>
        <w:numPr>
          <w:ilvl w:val="0"/>
          <w:numId w:val="8"/>
        </w:numPr>
        <w:suppressAutoHyphens w:val="true"/>
        <w:spacing w:lineRule="auto" w:line="276" w:before="60" w:after="60"/>
        <w:ind w:left="927" w:hanging="360"/>
        <w:jc w:val="both"/>
        <w:rPr>
          <w:rFonts w:ascii="Cambria" w:hAnsi="Cambria"/>
          <w:lang w:eastAsia="ar-SA"/>
        </w:rPr>
      </w:pPr>
      <w:r>
        <w:rPr>
          <w:rFonts w:ascii="Cambria" w:hAnsi="Cambria"/>
          <w:lang w:eastAsia="ar-SA"/>
        </w:rPr>
        <w:t xml:space="preserve">Wykonawca może zwrócić się do Zamawiającego o wyjaśnienie treści niniejszego zapytania. Zamawiający udzieli wyjaśnień niezwłocznie, jednak nie później niż na 2 dni przed upływem terminu składania ofert - pod warunkiem że wniosek o wyjaśnienie treści ogłoszenia wpłynął do Zamawiającego nie później niż do końca dnia, w którym upływa połowa wyznaczonego terminu składania ofert. </w:t>
      </w:r>
    </w:p>
    <w:p>
      <w:pPr>
        <w:pStyle w:val="ListParagraph"/>
        <w:numPr>
          <w:ilvl w:val="0"/>
          <w:numId w:val="8"/>
        </w:numPr>
        <w:suppressAutoHyphens w:val="true"/>
        <w:spacing w:lineRule="auto" w:line="276" w:before="60" w:after="60"/>
        <w:ind w:left="927" w:hanging="360"/>
        <w:jc w:val="both"/>
        <w:rPr>
          <w:rFonts w:ascii="Cambria" w:hAnsi="Cambria"/>
          <w:lang w:eastAsia="ar-SA"/>
        </w:rPr>
      </w:pPr>
      <w:r>
        <w:rPr>
          <w:rFonts w:ascii="Cambria" w:hAnsi="Cambria"/>
          <w:lang w:eastAsia="ar-SA"/>
        </w:rPr>
        <w:t>Jeżeli wniosek o wyjaśnienie treści ogłoszenia nie wpłynie w terminie, o którym mowa w punkcie powyżej, Zamawiający nie ma obowiązku udzielania wyjaśnień treści ogłoszenia.</w:t>
      </w:r>
    </w:p>
    <w:p>
      <w:pPr>
        <w:pStyle w:val="ListParagraph"/>
        <w:numPr>
          <w:ilvl w:val="0"/>
          <w:numId w:val="8"/>
        </w:numPr>
        <w:suppressAutoHyphens w:val="true"/>
        <w:spacing w:lineRule="auto" w:line="276" w:before="60" w:after="60"/>
        <w:ind w:left="927" w:hanging="360"/>
        <w:jc w:val="both"/>
        <w:rPr>
          <w:rFonts w:ascii="Cambria" w:hAnsi="Cambria"/>
          <w:lang w:eastAsia="ar-SA"/>
        </w:rPr>
      </w:pPr>
      <w:r>
        <w:rPr>
          <w:rFonts w:ascii="Cambria" w:hAnsi="Cambria"/>
          <w:lang w:eastAsia="ar-SA"/>
        </w:rPr>
        <w:t>Przedłużenie terminu składania ofert, nie wpływa na bieg terminu składania wniosku o wyjaśnienie treści ogłoszenia</w:t>
      </w:r>
    </w:p>
    <w:p>
      <w:pPr>
        <w:pStyle w:val="ListParagraph"/>
        <w:numPr>
          <w:ilvl w:val="0"/>
          <w:numId w:val="8"/>
        </w:numPr>
        <w:suppressAutoHyphens w:val="true"/>
        <w:spacing w:lineRule="auto" w:line="276" w:before="60" w:after="60"/>
        <w:ind w:left="927" w:hanging="360"/>
        <w:jc w:val="both"/>
        <w:rPr>
          <w:rFonts w:ascii="Cambria" w:hAnsi="Cambria"/>
          <w:lang w:eastAsia="ar-SA"/>
        </w:rPr>
      </w:pPr>
      <w:r>
        <w:rPr>
          <w:rFonts w:ascii="Cambria" w:hAnsi="Cambria"/>
          <w:lang w:eastAsia="ar-SA"/>
        </w:rPr>
        <w:t>Treść zapytań wraz z wyjaśnieniami Zamawiający udostępni na stronie internetowej www.medyk.rzeszow.pl bez ujawniania źródła zapytania</w:t>
      </w:r>
    </w:p>
    <w:p>
      <w:pPr>
        <w:pStyle w:val="ListParagraph"/>
        <w:numPr>
          <w:ilvl w:val="0"/>
          <w:numId w:val="8"/>
        </w:numPr>
        <w:suppressAutoHyphens w:val="true"/>
        <w:spacing w:lineRule="auto" w:line="276" w:before="60" w:after="60"/>
        <w:ind w:left="927" w:hanging="360"/>
        <w:jc w:val="both"/>
        <w:rPr>
          <w:rFonts w:ascii="Cambria" w:hAnsi="Cambria"/>
          <w:lang w:eastAsia="ar-SA"/>
        </w:rPr>
      </w:pPr>
      <w:r>
        <w:rPr>
          <w:rFonts w:ascii="Cambria" w:hAnsi="Cambria"/>
          <w:lang w:eastAsia="ar-SA"/>
        </w:rPr>
        <w:t>W uzasadnionych przypadkach Zamawiający może przed upływem terminu składania ofert zmienić treść ogłoszenia. Dokonaną zmianę treści ogłoszenia Zamawiający udostępni na stronie internetowej prowadzonego postępowania.</w:t>
      </w:r>
    </w:p>
    <w:tbl>
      <w:tblPr>
        <w:tblStyle w:val="Tabela-Siatka"/>
        <w:tblW w:w="9288" w:type="dxa"/>
        <w:jc w:val="left"/>
        <w:tblInd w:w="0" w:type="dxa"/>
        <w:shd w:fill="A8D08D" w:val="clear"/>
        <w:tblCellMar>
          <w:top w:w="0" w:type="dxa"/>
          <w:left w:w="108" w:type="dxa"/>
          <w:bottom w:w="0" w:type="dxa"/>
          <w:right w:w="108" w:type="dxa"/>
        </w:tblCellMar>
        <w:tblLook w:val="04a0"/>
      </w:tblPr>
      <w:tblGrid>
        <w:gridCol w:w="9288"/>
      </w:tblGrid>
      <w:tr>
        <w:trPr/>
        <w:tc>
          <w:tcPr>
            <w:tcW w:w="9288" w:type="dxa"/>
            <w:tcBorders/>
            <w:shd w:color="auto" w:fill="A8D08D" w:themeFill="accent6" w:themeFillTint="99" w:val="clear"/>
          </w:tcPr>
          <w:p>
            <w:pPr>
              <w:pStyle w:val="Normal"/>
              <w:suppressAutoHyphens w:val="true"/>
              <w:spacing w:lineRule="atLeast" w:line="23" w:before="0" w:after="0"/>
              <w:rPr>
                <w:rFonts w:ascii="Cambria" w:hAnsi="Cambria"/>
                <w:b/>
                <w:b/>
                <w:smallCaps/>
                <w:lang w:eastAsia="ar-SA"/>
              </w:rPr>
            </w:pPr>
            <w:r>
              <w:rPr>
                <w:rFonts w:eastAsia="Times New Roman" w:cs="Times New Roman" w:ascii="Cambria" w:hAnsi="Cambria"/>
                <w:b/>
                <w:bCs/>
                <w:smallCaps/>
                <w:szCs w:val="20"/>
                <w:lang w:eastAsia="ar-SA"/>
              </w:rPr>
              <w:t xml:space="preserve">12. INFORMACJIE KOŃCOWE  </w:t>
            </w:r>
          </w:p>
        </w:tc>
      </w:tr>
    </w:tbl>
    <w:p>
      <w:pPr>
        <w:pStyle w:val="ListParagraph"/>
        <w:numPr>
          <w:ilvl w:val="1"/>
          <w:numId w:val="13"/>
        </w:numPr>
        <w:jc w:val="both"/>
        <w:rPr>
          <w:rFonts w:ascii="Cambria" w:hAnsi="Cambria"/>
        </w:rPr>
      </w:pPr>
      <w:r>
        <w:rPr>
          <w:rFonts w:ascii="Cambria" w:hAnsi="Cambria"/>
        </w:rPr>
        <w:t>Klauzula informacyjna z art. 13 RODO, w celu związanym z postępowaniem o udzielenie zamówienia</w:t>
      </w:r>
    </w:p>
    <w:p>
      <w:pPr>
        <w:pStyle w:val="NormalWeb"/>
        <w:spacing w:beforeAutospacing="0" w:before="0" w:afterAutospacing="0" w:after="0"/>
        <w:jc w:val="both"/>
        <w:rPr>
          <w:rFonts w:ascii="Cambria" w:hAnsi="Cambria"/>
        </w:rPr>
      </w:pPr>
      <w:r>
        <w:rPr>
          <w:rFonts w:ascii="Cambria" w:hAnsi="Cambria"/>
        </w:rPr>
        <w:t>Zgodnie z art. 13 i art. 14 Rozporządzenia Parlamentu Europejskiego i Rady (UE) 2016/679 z dnia 27 kwietnia 2016 r. w sprawie ochrony osób fizycznych w związku z przetwarzaniem danych osobowych i w sprawie swobodnego przepływu takich danych oraz uchylenia dyrektywy 95/46/WE (tj. Ogólne rozporządzenie o ochronie danych) (Dz. Urz. UE.L 2016 Nr 119, s. 1) zwanego dalej RODO, Zamawiający informuje iż:</w:t>
      </w:r>
    </w:p>
    <w:p>
      <w:pPr>
        <w:pStyle w:val="Normal"/>
        <w:numPr>
          <w:ilvl w:val="0"/>
          <w:numId w:val="10"/>
        </w:numPr>
        <w:ind w:left="714" w:hanging="357"/>
        <w:rPr/>
      </w:pPr>
      <w:r>
        <w:rPr>
          <w:rFonts w:ascii="Cambria" w:hAnsi="Cambria"/>
        </w:rPr>
        <w:t xml:space="preserve">Administratorem Pani/Pana danych osobowych jest Centrum Medyczne Medyk Sp. z o.o. Sp. k. z siedzibą Fryderyka Szopena 1, 35-055 Rzeszów, nr tel. 509 890 165, adres e-mail: </w:t>
      </w:r>
      <w:hyperlink r:id="rId3">
        <w:r>
          <w:rPr>
            <w:rStyle w:val="Czeinternetowe"/>
            <w:rFonts w:ascii="Cambria" w:hAnsi="Cambria"/>
          </w:rPr>
          <w:t>medyk@medyk.rzeszow.pl</w:t>
        </w:r>
      </w:hyperlink>
      <w:r>
        <w:rPr>
          <w:rFonts w:ascii="Cambria" w:hAnsi="Cambria"/>
        </w:rPr>
        <w:t xml:space="preserve">, z którym można skontaktować się pod numerem telefonu 509 890 165 lub poprzez e-mail: </w:t>
      </w:r>
      <w:hyperlink r:id="rId4">
        <w:r>
          <w:rPr>
            <w:rStyle w:val="Czeinternetowe"/>
            <w:rFonts w:ascii="Cambria" w:hAnsi="Cambria"/>
          </w:rPr>
          <w:t>medyk@medyk.rzeszow.pl</w:t>
        </w:r>
      </w:hyperlink>
      <w:r>
        <w:rPr>
          <w:rFonts w:ascii="Cambria" w:hAnsi="Cambria"/>
        </w:rPr>
        <w:t>w każdej sprawie dotyczącej przetwarzania Pani/Pana danych osobowych oraz korzystania z praw związanych z przetwarzaniem tych danych.</w:t>
      </w:r>
    </w:p>
    <w:p>
      <w:pPr>
        <w:pStyle w:val="Normal"/>
        <w:numPr>
          <w:ilvl w:val="0"/>
          <w:numId w:val="11"/>
        </w:numPr>
        <w:ind w:left="714" w:hanging="357"/>
        <w:jc w:val="both"/>
        <w:rPr>
          <w:rFonts w:ascii="Cambria" w:hAnsi="Cambria"/>
        </w:rPr>
      </w:pPr>
      <w:r>
        <w:rPr>
          <w:rFonts w:ascii="Cambria" w:hAnsi="Cambria"/>
        </w:rPr>
        <w:t>Pani/Pana dane osobowe pochodzą ze złożonej oferty w zapytaniu i ich zakres obejmuje dane zawarte w złożonej ofercie .</w:t>
      </w:r>
    </w:p>
    <w:p>
      <w:pPr>
        <w:pStyle w:val="Normal"/>
        <w:numPr>
          <w:ilvl w:val="0"/>
          <w:numId w:val="11"/>
        </w:numPr>
        <w:spacing w:before="0" w:after="0"/>
        <w:rPr>
          <w:rFonts w:ascii="Cambria" w:hAnsi="Cambria"/>
        </w:rPr>
      </w:pPr>
      <w:r>
        <w:rPr>
          <w:rFonts w:ascii="Cambria" w:hAnsi="Cambria"/>
        </w:rPr>
        <w:t>Odbiorcami Pani/Pana danych osobowych będą osoby lub podmioty, uczestniczące w przeprowadzeniu postępowania, podmioty świadczące usługi informatyczne oraz podmioty uprawnione do ich uzyskania na podstawie przepisów prawa.</w:t>
      </w:r>
    </w:p>
    <w:p>
      <w:pPr>
        <w:pStyle w:val="Normal"/>
        <w:numPr>
          <w:ilvl w:val="0"/>
          <w:numId w:val="11"/>
        </w:numPr>
        <w:spacing w:before="0" w:after="0"/>
        <w:rPr>
          <w:rFonts w:ascii="Cambria" w:hAnsi="Cambria"/>
        </w:rPr>
      </w:pPr>
      <w:r>
        <w:rPr>
          <w:rFonts w:ascii="Cambria" w:hAnsi="Cambria"/>
        </w:rPr>
        <w:t>Obowiązek podania przez Panią/Pana danych osobowych bezpośrednio Pani/Pana dotyczących jest dobrowolne, przy czym brak ich podania uniemożliwi udział w postępowaniu.</w:t>
      </w:r>
    </w:p>
    <w:p>
      <w:pPr>
        <w:pStyle w:val="Normal"/>
        <w:numPr>
          <w:ilvl w:val="0"/>
          <w:numId w:val="11"/>
        </w:numPr>
        <w:spacing w:before="0" w:after="0"/>
        <w:rPr>
          <w:rFonts w:ascii="Cambria" w:hAnsi="Cambria"/>
        </w:rPr>
      </w:pPr>
      <w:r>
        <w:rPr>
          <w:rFonts w:ascii="Cambria" w:hAnsi="Cambria"/>
        </w:rPr>
        <w:t>Pani/Pana dane osobowe będą przechowywane, przez okres 4 lat od dnia zakończenia postępowania o udzielnie zamówienia, a jeżeli czas trwania umowy przekracza 4 lata, okres przechowywania obejmuje cały czas trwania umowy.</w:t>
      </w:r>
    </w:p>
    <w:p>
      <w:pPr>
        <w:pStyle w:val="Normal"/>
        <w:numPr>
          <w:ilvl w:val="0"/>
          <w:numId w:val="11"/>
        </w:numPr>
        <w:spacing w:before="0" w:after="0"/>
        <w:rPr>
          <w:rFonts w:ascii="Cambria" w:hAnsi="Cambria"/>
        </w:rPr>
      </w:pPr>
      <w:r>
        <w:rPr>
          <w:rFonts w:ascii="Cambria" w:hAnsi="Cambria"/>
        </w:rPr>
        <w:t>W odniesieniu do Pani/Pana danych osobowych decyzje nie będą podejmowane w sposób zautomatyzowany, stosowanie do art. 22 RODO.</w:t>
      </w:r>
    </w:p>
    <w:p>
      <w:pPr>
        <w:pStyle w:val="Normal"/>
        <w:numPr>
          <w:ilvl w:val="0"/>
          <w:numId w:val="11"/>
        </w:numPr>
        <w:rPr>
          <w:rFonts w:ascii="Cambria" w:hAnsi="Cambria"/>
        </w:rPr>
      </w:pPr>
      <w:r>
        <w:rPr>
          <w:rFonts w:ascii="Cambria" w:hAnsi="Cambria"/>
        </w:rPr>
        <w:t>Posiada Pani/Pan:</w:t>
      </w:r>
    </w:p>
    <w:p>
      <w:pPr>
        <w:pStyle w:val="NormalWeb"/>
        <w:spacing w:beforeAutospacing="0" w:before="0" w:afterAutospacing="0" w:after="0"/>
        <w:jc w:val="both"/>
        <w:rPr>
          <w:rFonts w:ascii="Cambria" w:hAnsi="Cambria"/>
        </w:rPr>
      </w:pPr>
      <w:r>
        <w:rPr>
          <w:rFonts w:ascii="Cambria" w:hAnsi="Cambria"/>
        </w:rPr>
        <w:t xml:space="preserve"> – </w:t>
      </w:r>
      <w:r>
        <w:rPr>
          <w:rFonts w:ascii="Cambria" w:hAnsi="Cambria"/>
        </w:rPr>
        <w:t>prawo dostępu do danych osobowych Pani/Pana dotyczących (na podstawie art. 15 RODO);</w:t>
      </w:r>
    </w:p>
    <w:p>
      <w:pPr>
        <w:pStyle w:val="NormalWeb"/>
        <w:spacing w:beforeAutospacing="0" w:before="0" w:afterAutospacing="0" w:after="0"/>
        <w:jc w:val="both"/>
        <w:rPr>
          <w:rFonts w:ascii="Cambria" w:hAnsi="Cambria"/>
        </w:rPr>
      </w:pPr>
      <w:r>
        <w:rPr>
          <w:rFonts w:ascii="Cambria" w:hAnsi="Cambria"/>
        </w:rPr>
        <w:t xml:space="preserve"> – </w:t>
      </w:r>
      <w:r>
        <w:rPr>
          <w:rFonts w:ascii="Cambria" w:hAnsi="Cambria"/>
        </w:rPr>
        <w:t>prawo do sprostowania Pani/Pana danych osobowych (na podstawie art. 16 RODO);</w:t>
      </w:r>
    </w:p>
    <w:p>
      <w:pPr>
        <w:pStyle w:val="NormalWeb"/>
        <w:spacing w:beforeAutospacing="0" w:before="0" w:afterAutospacing="0" w:after="0"/>
        <w:jc w:val="both"/>
        <w:rPr>
          <w:rFonts w:ascii="Cambria" w:hAnsi="Cambria"/>
        </w:rPr>
      </w:pPr>
      <w:r>
        <w:rPr>
          <w:rFonts w:ascii="Cambria" w:hAnsi="Cambria"/>
        </w:rPr>
        <w:t xml:space="preserve"> – </w:t>
      </w:r>
      <w:r>
        <w:rPr>
          <w:rFonts w:ascii="Cambria" w:hAnsi="Cambria"/>
        </w:rPr>
        <w:t>prawo żądania od administratora ograniczenia przetwarzania danych osobowych (na podstawie art. 18 RODO);</w:t>
      </w:r>
    </w:p>
    <w:p>
      <w:pPr>
        <w:pStyle w:val="NormalWeb"/>
        <w:spacing w:beforeAutospacing="0" w:before="0" w:afterAutospacing="0" w:after="0"/>
        <w:jc w:val="both"/>
        <w:rPr>
          <w:rFonts w:ascii="Cambria" w:hAnsi="Cambria"/>
        </w:rPr>
      </w:pPr>
      <w:r>
        <w:rPr>
          <w:rFonts w:ascii="Cambria" w:hAnsi="Cambria"/>
        </w:rPr>
        <w:t xml:space="preserve"> – </w:t>
      </w:r>
      <w:r>
        <w:rPr>
          <w:rFonts w:ascii="Cambria" w:hAnsi="Cambria"/>
        </w:rPr>
        <w:t>prawo sprzeciwu, wobec przetwarzania danych osobowych (na podstawie art. 21 RODO),</w:t>
      </w:r>
    </w:p>
    <w:p>
      <w:pPr>
        <w:pStyle w:val="NormalWeb"/>
        <w:spacing w:beforeAutospacing="0" w:before="0" w:afterAutospacing="0" w:after="0"/>
        <w:jc w:val="both"/>
        <w:rPr>
          <w:rFonts w:ascii="Cambria" w:hAnsi="Cambria"/>
        </w:rPr>
      </w:pPr>
      <w:r>
        <w:rPr>
          <w:rFonts w:ascii="Cambria" w:hAnsi="Cambria"/>
        </w:rPr>
        <w:t xml:space="preserve"> – </w:t>
      </w:r>
      <w:r>
        <w:rPr>
          <w:rFonts w:ascii="Cambria" w:hAnsi="Cambria"/>
        </w:rPr>
        <w:t>prawo do usunięcia danych osobowych (na podstawie art. 17 RODO)</w:t>
      </w:r>
    </w:p>
    <w:p>
      <w:pPr>
        <w:pStyle w:val="NormalWeb"/>
        <w:spacing w:beforeAutospacing="0" w:before="0" w:afterAutospacing="0" w:after="0"/>
        <w:jc w:val="both"/>
        <w:rPr>
          <w:rFonts w:ascii="Cambria" w:hAnsi="Cambria"/>
        </w:rPr>
      </w:pPr>
      <w:r>
        <w:rPr>
          <w:rFonts w:ascii="Cambria" w:hAnsi="Cambria"/>
        </w:rPr>
        <w:t xml:space="preserve"> – </w:t>
      </w:r>
      <w:r>
        <w:rPr>
          <w:rFonts w:ascii="Cambria" w:hAnsi="Cambria"/>
        </w:rPr>
        <w:t>prawo do wniesienia skargi do Prezesa Urzędu Ochrony Danych Osobowych, gdy uzna Pani/Pan, że przetwarzanie danych osobowych Pani/Pana dotyczących narusza przepisy RODO;</w:t>
      </w:r>
    </w:p>
    <w:p>
      <w:pPr>
        <w:pStyle w:val="Normal"/>
        <w:numPr>
          <w:ilvl w:val="0"/>
          <w:numId w:val="12"/>
        </w:numPr>
        <w:rPr>
          <w:rFonts w:ascii="Cambria" w:hAnsi="Cambria"/>
        </w:rPr>
      </w:pPr>
      <w:r>
        <w:rPr>
          <w:rFonts w:ascii="Cambria" w:hAnsi="Cambria"/>
        </w:rPr>
        <w:t>Nie przysługuje Pani/Panu:</w:t>
      </w:r>
    </w:p>
    <w:p>
      <w:pPr>
        <w:pStyle w:val="NormalWeb"/>
        <w:spacing w:beforeAutospacing="0" w:before="0" w:afterAutospacing="0" w:after="0"/>
        <w:rPr>
          <w:rFonts w:ascii="Cambria" w:hAnsi="Cambria"/>
        </w:rPr>
      </w:pPr>
      <w:r>
        <w:rPr>
          <w:rFonts w:ascii="Cambria" w:hAnsi="Cambria"/>
        </w:rPr>
        <w:t xml:space="preserve"> – </w:t>
      </w:r>
      <w:r>
        <w:rPr>
          <w:rFonts w:ascii="Cambria" w:hAnsi="Cambria"/>
        </w:rPr>
        <w:t>prawo do przenoszenia danych osobowych, o którym mowa w art. 20 RODO</w:t>
      </w:r>
    </w:p>
    <w:p>
      <w:pPr>
        <w:pStyle w:val="NormalWeb"/>
        <w:spacing w:beforeAutospacing="0" w:before="0" w:afterAutospacing="0" w:after="0"/>
        <w:rPr>
          <w:rFonts w:ascii="Cambria" w:hAnsi="Cambria"/>
          <w:lang w:eastAsia="ar-SA"/>
        </w:rPr>
      </w:pPr>
      <w:r>
        <w:rPr>
          <w:rFonts w:ascii="Cambria" w:hAnsi="Cambria"/>
          <w:lang w:eastAsia="ar-SA"/>
        </w:rPr>
      </w:r>
    </w:p>
    <w:p>
      <w:pPr>
        <w:pStyle w:val="Normal"/>
        <w:suppressAutoHyphens w:val="true"/>
        <w:rPr>
          <w:rFonts w:ascii="Cambria" w:hAnsi="Cambria"/>
          <w:lang w:eastAsia="ar-SA"/>
        </w:rPr>
      </w:pPr>
      <w:r>
        <w:rPr>
          <w:rFonts w:ascii="Cambria" w:hAnsi="Cambria"/>
          <w:lang w:eastAsia="ar-SA"/>
        </w:rPr>
        <w:t>Wykaz załączników:</w:t>
      </w:r>
    </w:p>
    <w:p>
      <w:pPr>
        <w:pStyle w:val="Normal"/>
        <w:suppressAutoHyphens w:val="true"/>
        <w:rPr>
          <w:rFonts w:ascii="Cambria" w:hAnsi="Cambria"/>
          <w:lang w:eastAsia="ar-SA"/>
        </w:rPr>
      </w:pPr>
      <w:r>
        <w:rPr>
          <w:rFonts w:ascii="Cambria" w:hAnsi="Cambria"/>
          <w:lang w:eastAsia="ar-SA"/>
        </w:rPr>
        <w:t>Załącznik nr 1_Formularz ofertowy</w:t>
      </w:r>
    </w:p>
    <w:p>
      <w:pPr>
        <w:pStyle w:val="Normal"/>
        <w:suppressAutoHyphens w:val="true"/>
        <w:rPr>
          <w:rFonts w:ascii="Cambria" w:hAnsi="Cambria"/>
          <w:lang w:eastAsia="ar-SA"/>
        </w:rPr>
      </w:pPr>
      <w:r>
        <w:rPr>
          <w:rFonts w:ascii="Cambria" w:hAnsi="Cambria"/>
          <w:lang w:eastAsia="ar-SA"/>
        </w:rPr>
        <w:t>Załącznik nr 2_Wykaz dostaw</w:t>
      </w:r>
    </w:p>
    <w:p>
      <w:pPr>
        <w:pStyle w:val="Normal"/>
        <w:suppressAutoHyphens w:val="true"/>
        <w:rPr>
          <w:rFonts w:ascii="Cambria" w:hAnsi="Cambria"/>
          <w:lang w:eastAsia="ar-SA"/>
        </w:rPr>
      </w:pPr>
      <w:r>
        <w:rPr>
          <w:rFonts w:ascii="Cambria" w:hAnsi="Cambria"/>
          <w:lang w:eastAsia="ar-SA"/>
        </w:rPr>
        <w:t xml:space="preserve">Załącznik nr 3_ Projekt umowy </w:t>
      </w:r>
    </w:p>
    <w:p>
      <w:pPr>
        <w:pStyle w:val="Normal"/>
        <w:jc w:val="right"/>
        <w:rPr>
          <w:rFonts w:ascii="Cambria" w:hAnsi="Cambria"/>
          <w:lang w:eastAsia="ar-SA"/>
        </w:rPr>
      </w:pPr>
      <w:r>
        <w:rPr>
          <w:rFonts w:ascii="Cambria" w:hAnsi="Cambria"/>
          <w:lang w:eastAsia="ar-SA"/>
        </w:rPr>
      </w:r>
    </w:p>
    <w:p>
      <w:pPr>
        <w:pStyle w:val="Normal"/>
        <w:jc w:val="right"/>
        <w:rPr/>
      </w:pPr>
      <w:r>
        <w:rPr>
          <w:rFonts w:ascii="Cambria" w:hAnsi="Cambria"/>
          <w:lang w:eastAsia="ar-SA"/>
        </w:rPr>
        <w:t>Zatwierdzam</w:t>
        <w:br/>
        <w:tab/>
        <w:tab/>
        <w:tab/>
        <w:tab/>
        <w:tab/>
        <w:tab/>
        <w:tab/>
        <w:tab/>
        <w:tab/>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b/>
        <w:rFonts w:ascii="Cambria" w:hAnsi="Cambria"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1080" w:hanging="720"/>
      </w:pPr>
      <w:rPr>
        <w:b/>
        <w:rFonts w:ascii="Cambria" w:hAnsi="Cambria"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1400" w:hanging="360"/>
      </w:pPr>
      <w:rPr>
        <w:rFonts w:ascii="Wingdings" w:hAnsi="Wingdings" w:cs="Wingdings" w:hint="default"/>
      </w:rPr>
    </w:lvl>
    <w:lvl w:ilvl="1">
      <w:start w:val="1"/>
      <w:numFmt w:val="bullet"/>
      <w:lvlText w:val="o"/>
      <w:lvlJc w:val="left"/>
      <w:pPr>
        <w:ind w:left="2120" w:hanging="360"/>
      </w:pPr>
      <w:rPr>
        <w:rFonts w:ascii="Courier New" w:hAnsi="Courier New" w:cs="Courier New" w:hint="default"/>
        <w:rFonts w:cs="Courier New"/>
      </w:rPr>
    </w:lvl>
    <w:lvl w:ilvl="2">
      <w:start w:val="1"/>
      <w:numFmt w:val="bullet"/>
      <w:lvlText w:val=""/>
      <w:lvlJc w:val="left"/>
      <w:pPr>
        <w:ind w:left="2840" w:hanging="360"/>
      </w:pPr>
      <w:rPr>
        <w:rFonts w:ascii="Wingdings" w:hAnsi="Wingdings" w:cs="Wingdings" w:hint="default"/>
      </w:rPr>
    </w:lvl>
    <w:lvl w:ilvl="3">
      <w:start w:val="1"/>
      <w:numFmt w:val="bullet"/>
      <w:lvlText w:val=""/>
      <w:lvlJc w:val="left"/>
      <w:pPr>
        <w:ind w:left="3560" w:hanging="360"/>
      </w:pPr>
      <w:rPr>
        <w:rFonts w:ascii="Symbol" w:hAnsi="Symbol" w:cs="Symbol" w:hint="default"/>
      </w:rPr>
    </w:lvl>
    <w:lvl w:ilvl="4">
      <w:start w:val="1"/>
      <w:numFmt w:val="bullet"/>
      <w:lvlText w:val="o"/>
      <w:lvlJc w:val="left"/>
      <w:pPr>
        <w:ind w:left="4280" w:hanging="360"/>
      </w:pPr>
      <w:rPr>
        <w:rFonts w:ascii="Courier New" w:hAnsi="Courier New" w:cs="Courier New" w:hint="default"/>
        <w:rFonts w:cs="Courier New"/>
      </w:rPr>
    </w:lvl>
    <w:lvl w:ilvl="5">
      <w:start w:val="1"/>
      <w:numFmt w:val="bullet"/>
      <w:lvlText w:val=""/>
      <w:lvlJc w:val="left"/>
      <w:pPr>
        <w:ind w:left="5000" w:hanging="360"/>
      </w:pPr>
      <w:rPr>
        <w:rFonts w:ascii="Wingdings" w:hAnsi="Wingdings" w:cs="Wingdings" w:hint="default"/>
      </w:rPr>
    </w:lvl>
    <w:lvl w:ilvl="6">
      <w:start w:val="1"/>
      <w:numFmt w:val="bullet"/>
      <w:lvlText w:val=""/>
      <w:lvlJc w:val="left"/>
      <w:pPr>
        <w:ind w:left="5720" w:hanging="360"/>
      </w:pPr>
      <w:rPr>
        <w:rFonts w:ascii="Symbol" w:hAnsi="Symbol" w:cs="Symbol" w:hint="default"/>
      </w:rPr>
    </w:lvl>
    <w:lvl w:ilvl="7">
      <w:start w:val="1"/>
      <w:numFmt w:val="bullet"/>
      <w:lvlText w:val="o"/>
      <w:lvlJc w:val="left"/>
      <w:pPr>
        <w:ind w:left="6440" w:hanging="360"/>
      </w:pPr>
      <w:rPr>
        <w:rFonts w:ascii="Courier New" w:hAnsi="Courier New" w:cs="Courier New" w:hint="default"/>
        <w:rFonts w:cs="Courier New"/>
      </w:rPr>
    </w:lvl>
    <w:lvl w:ilvl="8">
      <w:start w:val="1"/>
      <w:numFmt w:val="bullet"/>
      <w:lvlText w:val=""/>
      <w:lvlJc w:val="left"/>
      <w:pPr>
        <w:ind w:left="7160" w:hanging="360"/>
      </w:pPr>
      <w:rPr>
        <w:rFonts w:ascii="Wingdings" w:hAnsi="Wingdings" w:cs="Wingdings" w:hint="default"/>
      </w:rPr>
    </w:lvl>
  </w:abstractNum>
  <w:abstractNum w:abstractNumId="6">
    <w:lvl w:ilvl="0">
      <w:start w:val="1"/>
      <w:numFmt w:val="decimal"/>
      <w:lvlText w:val="%1)"/>
      <w:lvlJc w:val="left"/>
      <w:pPr>
        <w:ind w:left="720" w:hanging="360"/>
      </w:pPr>
      <w:rPr>
        <w:b w:val="false"/>
        <w:rFonts w:ascii="Cambria" w:hAnsi="Cambria"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b w:val="false"/>
        <w:rFonts w:ascii="Cambria" w:hAnsi="Cambria"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1"/>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lvl w:ilvl="0">
      <w:start w:val="1"/>
      <w:numFmt w:val="lowerLetter"/>
      <w:lvlText w:val="%1)"/>
      <w:lvlJc w:val="left"/>
      <w:pPr>
        <w:ind w:left="720" w:hanging="360"/>
      </w:pPr>
      <w:rPr>
        <w:b/>
        <w:rFonts w:ascii="Cambria" w:hAnsi="Cambria"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84"/>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0a06"/>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Nagwek1">
    <w:name w:val="Heading 1"/>
    <w:basedOn w:val="Normal"/>
    <w:next w:val="Nagwek2"/>
    <w:link w:val="Nagwek1Znak"/>
    <w:autoRedefine/>
    <w:qFormat/>
    <w:rsid w:val="00707ede"/>
    <w:pPr>
      <w:shd w:val="clear" w:color="auto" w:fill="A8D08D" w:themeFill="accent6" w:themeFillTint="99"/>
      <w:tabs>
        <w:tab w:val="clear" w:pos="708"/>
        <w:tab w:val="left" w:pos="432" w:leader="none"/>
      </w:tabs>
      <w:spacing w:lineRule="auto" w:line="276" w:before="60" w:after="120"/>
      <w:ind w:left="432" w:hanging="432"/>
      <w:outlineLvl w:val="0"/>
    </w:pPr>
    <w:rPr>
      <w:b/>
      <w:bCs/>
      <w:caps/>
      <w:kern w:val="2"/>
    </w:rPr>
  </w:style>
  <w:style w:type="paragraph" w:styleId="Nagwek2">
    <w:name w:val="Heading 2"/>
    <w:basedOn w:val="Normal"/>
    <w:next w:val="Normal"/>
    <w:link w:val="Nagwek2Znak"/>
    <w:qFormat/>
    <w:rsid w:val="003a6b0c"/>
    <w:pPr>
      <w:keepNext w:val="true"/>
      <w:spacing w:lineRule="auto" w:line="360"/>
      <w:ind w:left="567" w:hanging="0"/>
      <w:jc w:val="center"/>
      <w:outlineLvl w:val="1"/>
    </w:pPr>
    <w:rPr>
      <w:b/>
      <w:szCs w:val="20"/>
    </w:rPr>
  </w:style>
  <w:style w:type="paragraph" w:styleId="Nagwek4">
    <w:name w:val="Heading 4"/>
    <w:basedOn w:val="Normal"/>
    <w:link w:val="Nagwek4Znak"/>
    <w:autoRedefine/>
    <w:qFormat/>
    <w:rsid w:val="009f7105"/>
    <w:pPr>
      <w:keepNext w:val="true"/>
      <w:tabs>
        <w:tab w:val="clear" w:pos="708"/>
        <w:tab w:val="left" w:pos="864" w:leader="none"/>
      </w:tabs>
      <w:spacing w:before="60" w:after="60"/>
      <w:ind w:left="864" w:hanging="864"/>
      <w:outlineLvl w:val="3"/>
    </w:pPr>
    <w:rPr>
      <w:bCs/>
    </w:rPr>
  </w:style>
  <w:style w:type="paragraph" w:styleId="Nagwek5">
    <w:name w:val="Heading 5"/>
    <w:basedOn w:val="Normal"/>
    <w:next w:val="Normal"/>
    <w:link w:val="Nagwek5Znak"/>
    <w:qFormat/>
    <w:rsid w:val="009f7105"/>
    <w:pPr>
      <w:tabs>
        <w:tab w:val="clear" w:pos="708"/>
        <w:tab w:val="left" w:pos="1008" w:leader="none"/>
      </w:tabs>
      <w:spacing w:before="240" w:after="60"/>
      <w:ind w:left="1008" w:hanging="1008"/>
      <w:outlineLvl w:val="4"/>
    </w:pPr>
    <w:rPr>
      <w:b/>
      <w:bCs/>
      <w:i/>
      <w:iCs/>
      <w:sz w:val="26"/>
      <w:szCs w:val="26"/>
    </w:rPr>
  </w:style>
  <w:style w:type="paragraph" w:styleId="Nagwek6">
    <w:name w:val="Heading 6"/>
    <w:basedOn w:val="Normal"/>
    <w:next w:val="Normal"/>
    <w:link w:val="Nagwek6Znak"/>
    <w:qFormat/>
    <w:rsid w:val="009f7105"/>
    <w:pPr>
      <w:tabs>
        <w:tab w:val="clear" w:pos="708"/>
        <w:tab w:val="left" w:pos="1152" w:leader="none"/>
      </w:tabs>
      <w:spacing w:before="240" w:after="60"/>
      <w:ind w:left="1152" w:hanging="1152"/>
      <w:outlineLvl w:val="5"/>
    </w:pPr>
    <w:rPr>
      <w:b/>
      <w:bCs/>
      <w:sz w:val="22"/>
      <w:szCs w:val="22"/>
    </w:rPr>
  </w:style>
  <w:style w:type="paragraph" w:styleId="Nagwek7">
    <w:name w:val="Heading 7"/>
    <w:basedOn w:val="Normal"/>
    <w:next w:val="Normal"/>
    <w:link w:val="Nagwek7Znak"/>
    <w:uiPriority w:val="99"/>
    <w:qFormat/>
    <w:rsid w:val="009f7105"/>
    <w:pPr>
      <w:tabs>
        <w:tab w:val="clear" w:pos="708"/>
        <w:tab w:val="left" w:pos="1296" w:leader="none"/>
      </w:tabs>
      <w:spacing w:before="240" w:after="60"/>
      <w:ind w:left="1296" w:hanging="1296"/>
      <w:outlineLvl w:val="6"/>
    </w:pPr>
    <w:rPr/>
  </w:style>
  <w:style w:type="paragraph" w:styleId="Nagwek8">
    <w:name w:val="Heading 8"/>
    <w:basedOn w:val="Normal"/>
    <w:next w:val="Normal"/>
    <w:link w:val="Nagwek8Znak"/>
    <w:uiPriority w:val="99"/>
    <w:qFormat/>
    <w:rsid w:val="009f7105"/>
    <w:pPr>
      <w:tabs>
        <w:tab w:val="clear" w:pos="708"/>
        <w:tab w:val="left" w:pos="1440" w:leader="none"/>
      </w:tabs>
      <w:spacing w:before="240" w:after="60"/>
      <w:ind w:left="1440" w:hanging="1440"/>
      <w:outlineLvl w:val="7"/>
    </w:pPr>
    <w:rPr>
      <w:i/>
      <w:iCs/>
    </w:rPr>
  </w:style>
  <w:style w:type="paragraph" w:styleId="Nagwek9">
    <w:name w:val="Heading 9"/>
    <w:basedOn w:val="Normal"/>
    <w:next w:val="Normal"/>
    <w:link w:val="Nagwek9Znak"/>
    <w:uiPriority w:val="99"/>
    <w:qFormat/>
    <w:rsid w:val="009f7105"/>
    <w:pPr>
      <w:tabs>
        <w:tab w:val="clear" w:pos="708"/>
        <w:tab w:val="left" w:pos="1584" w:leader="none"/>
      </w:tabs>
      <w:spacing w:before="240" w:after="60"/>
      <w:ind w:left="1584" w:hanging="1584"/>
      <w:outlineLvl w:val="8"/>
    </w:pPr>
    <w:rPr>
      <w:rFonts w:ascii="Arial" w:hAnsi="Arial"/>
      <w:sz w:val="22"/>
      <w:szCs w:val="22"/>
    </w:rPr>
  </w:style>
  <w:style w:type="character" w:styleId="DefaultParagraphFont" w:default="1">
    <w:name w:val="Default Paragraph Font"/>
    <w:uiPriority w:val="1"/>
    <w:semiHidden/>
    <w:unhideWhenUsed/>
    <w:qFormat/>
    <w:rPr/>
  </w:style>
  <w:style w:type="character" w:styleId="TytuZnak" w:customStyle="1">
    <w:name w:val="Tytuł Znak"/>
    <w:basedOn w:val="DefaultParagraphFont"/>
    <w:link w:val="Tytu"/>
    <w:uiPriority w:val="99"/>
    <w:qFormat/>
    <w:rsid w:val="00ee0a06"/>
    <w:rPr>
      <w:rFonts w:ascii="Times New Roman" w:hAnsi="Times New Roman" w:eastAsia="Times New Roman" w:cs="Times New Roman"/>
      <w:b/>
      <w:bCs/>
      <w:kern w:val="2"/>
      <w:sz w:val="36"/>
      <w:szCs w:val="32"/>
      <w:lang w:eastAsia="pl-PL"/>
    </w:rPr>
  </w:style>
  <w:style w:type="character" w:styleId="Nagwek2Znak" w:customStyle="1">
    <w:name w:val="Nagłówek 2 Znak"/>
    <w:basedOn w:val="DefaultParagraphFont"/>
    <w:link w:val="Nagwek2"/>
    <w:qFormat/>
    <w:rsid w:val="003a6b0c"/>
    <w:rPr>
      <w:rFonts w:ascii="Times New Roman" w:hAnsi="Times New Roman" w:eastAsia="Times New Roman" w:cs="Times New Roman"/>
      <w:b/>
      <w:sz w:val="24"/>
      <w:szCs w:val="20"/>
      <w:lang w:eastAsia="pl-PL"/>
    </w:rPr>
  </w:style>
  <w:style w:type="character" w:styleId="Nagwek1Znak" w:customStyle="1">
    <w:name w:val="Nagłówek 1 Znak"/>
    <w:basedOn w:val="DefaultParagraphFont"/>
    <w:link w:val="Nagwek1"/>
    <w:qFormat/>
    <w:rsid w:val="00707ede"/>
    <w:rPr>
      <w:rFonts w:ascii="Times New Roman" w:hAnsi="Times New Roman" w:eastAsia="Times New Roman" w:cs="Times New Roman"/>
      <w:caps/>
      <w:kern w:val="2"/>
      <w:sz w:val="24"/>
      <w:szCs w:val="24"/>
      <w:shd w:fill="A8D08D" w:val="clear"/>
      <w:lang w:eastAsia="pl-PL"/>
    </w:rPr>
  </w:style>
  <w:style w:type="character" w:styleId="Nagwek4Znak" w:customStyle="1">
    <w:name w:val="Nagłówek 4 Znak"/>
    <w:basedOn w:val="DefaultParagraphFont"/>
    <w:link w:val="Nagwek4"/>
    <w:qFormat/>
    <w:rsid w:val="009f7105"/>
    <w:rPr>
      <w:rFonts w:ascii="Times New Roman" w:hAnsi="Times New Roman" w:eastAsia="Times New Roman" w:cs="Times New Roman"/>
      <w:bCs/>
      <w:sz w:val="24"/>
      <w:szCs w:val="24"/>
      <w:lang w:eastAsia="pl-PL"/>
    </w:rPr>
  </w:style>
  <w:style w:type="character" w:styleId="Nagwek5Znak" w:customStyle="1">
    <w:name w:val="Nagłówek 5 Znak"/>
    <w:basedOn w:val="DefaultParagraphFont"/>
    <w:link w:val="Nagwek5"/>
    <w:qFormat/>
    <w:rsid w:val="009f7105"/>
    <w:rPr>
      <w:rFonts w:ascii="Times New Roman" w:hAnsi="Times New Roman" w:eastAsia="Times New Roman" w:cs="Times New Roman"/>
      <w:b/>
      <w:bCs/>
      <w:i/>
      <w:iCs/>
      <w:sz w:val="26"/>
      <w:szCs w:val="26"/>
      <w:lang w:eastAsia="pl-PL"/>
    </w:rPr>
  </w:style>
  <w:style w:type="character" w:styleId="Nagwek6Znak" w:customStyle="1">
    <w:name w:val="Nagłówek 6 Znak"/>
    <w:basedOn w:val="DefaultParagraphFont"/>
    <w:link w:val="Nagwek6"/>
    <w:qFormat/>
    <w:rsid w:val="009f7105"/>
    <w:rPr>
      <w:rFonts w:ascii="Times New Roman" w:hAnsi="Times New Roman" w:eastAsia="Times New Roman" w:cs="Times New Roman"/>
      <w:b/>
      <w:bCs/>
      <w:lang w:eastAsia="pl-PL"/>
    </w:rPr>
  </w:style>
  <w:style w:type="character" w:styleId="Nagwek7Znak" w:customStyle="1">
    <w:name w:val="Nagłówek 7 Znak"/>
    <w:basedOn w:val="DefaultParagraphFont"/>
    <w:link w:val="Nagwek7"/>
    <w:uiPriority w:val="99"/>
    <w:qFormat/>
    <w:rsid w:val="009f7105"/>
    <w:rPr>
      <w:rFonts w:ascii="Times New Roman" w:hAnsi="Times New Roman" w:eastAsia="Times New Roman" w:cs="Times New Roman"/>
      <w:sz w:val="24"/>
      <w:szCs w:val="24"/>
      <w:lang w:eastAsia="pl-PL"/>
    </w:rPr>
  </w:style>
  <w:style w:type="character" w:styleId="Nagwek8Znak" w:customStyle="1">
    <w:name w:val="Nagłówek 8 Znak"/>
    <w:basedOn w:val="DefaultParagraphFont"/>
    <w:link w:val="Nagwek8"/>
    <w:uiPriority w:val="99"/>
    <w:qFormat/>
    <w:rsid w:val="009f7105"/>
    <w:rPr>
      <w:rFonts w:ascii="Times New Roman" w:hAnsi="Times New Roman" w:eastAsia="Times New Roman" w:cs="Times New Roman"/>
      <w:i/>
      <w:iCs/>
      <w:sz w:val="24"/>
      <w:szCs w:val="24"/>
      <w:lang w:eastAsia="pl-PL"/>
    </w:rPr>
  </w:style>
  <w:style w:type="character" w:styleId="Nagwek9Znak" w:customStyle="1">
    <w:name w:val="Nagłówek 9 Znak"/>
    <w:basedOn w:val="DefaultParagraphFont"/>
    <w:link w:val="Nagwek9"/>
    <w:uiPriority w:val="99"/>
    <w:qFormat/>
    <w:rsid w:val="009f7105"/>
    <w:rPr>
      <w:rFonts w:ascii="Arial" w:hAnsi="Arial" w:eastAsia="Times New Roman" w:cs="Times New Roman"/>
      <w:lang w:eastAsia="pl-PL"/>
    </w:rPr>
  </w:style>
  <w:style w:type="character" w:styleId="StopkaZnak" w:customStyle="1">
    <w:name w:val="Stopka Znak"/>
    <w:basedOn w:val="DefaultParagraphFont"/>
    <w:link w:val="Stopka"/>
    <w:uiPriority w:val="99"/>
    <w:qFormat/>
    <w:rsid w:val="009f7105"/>
    <w:rPr>
      <w:rFonts w:ascii="Times New Roman" w:hAnsi="Times New Roman" w:eastAsia="Times New Roman" w:cs="Times New Roman"/>
      <w:sz w:val="24"/>
      <w:szCs w:val="24"/>
      <w:lang w:eastAsia="pl-PL"/>
    </w:rPr>
  </w:style>
  <w:style w:type="character" w:styleId="TekstpodstawowyZnak" w:customStyle="1">
    <w:name w:val="Tekst podstawowy Znak"/>
    <w:basedOn w:val="DefaultParagraphFont"/>
    <w:link w:val="Tekstpodstawowy"/>
    <w:uiPriority w:val="99"/>
    <w:qFormat/>
    <w:rsid w:val="000e3555"/>
    <w:rPr>
      <w:rFonts w:ascii="Times New Roman" w:hAnsi="Times New Roman" w:eastAsia="Times New Roman" w:cs="Times New Roman"/>
      <w:sz w:val="24"/>
      <w:szCs w:val="24"/>
      <w:lang w:eastAsia="pl-PL"/>
    </w:rPr>
  </w:style>
  <w:style w:type="character" w:styleId="AkapitzlistZnak" w:customStyle="1">
    <w:name w:val="Akapit z listą Znak"/>
    <w:link w:val="Akapitzlist"/>
    <w:uiPriority w:val="34"/>
    <w:qFormat/>
    <w:locked/>
    <w:rsid w:val="000e3555"/>
    <w:rPr>
      <w:rFonts w:ascii="Times New Roman" w:hAnsi="Times New Roman" w:eastAsia="Times New Roman" w:cs="Times New Roman"/>
      <w:sz w:val="24"/>
      <w:szCs w:val="24"/>
      <w:lang w:eastAsia="pl-PL"/>
    </w:rPr>
  </w:style>
  <w:style w:type="character" w:styleId="Czeinternetowe">
    <w:name w:val="Łącze internetowe"/>
    <w:uiPriority w:val="99"/>
    <w:unhideWhenUsed/>
    <w:rsid w:val="00707ede"/>
    <w:rPr>
      <w:color w:val="0000FF"/>
      <w:u w:val="single"/>
    </w:rPr>
  </w:style>
  <w:style w:type="character" w:styleId="Wyrnienie">
    <w:name w:val="Wyróżnienie"/>
    <w:uiPriority w:val="20"/>
    <w:qFormat/>
    <w:rsid w:val="00d73d19"/>
    <w:rPr>
      <w:i/>
      <w:iCs/>
    </w:rPr>
  </w:style>
  <w:style w:type="character" w:styleId="Annotationreference">
    <w:name w:val="annotation reference"/>
    <w:basedOn w:val="DefaultParagraphFont"/>
    <w:uiPriority w:val="99"/>
    <w:semiHidden/>
    <w:unhideWhenUsed/>
    <w:qFormat/>
    <w:rsid w:val="00f22196"/>
    <w:rPr>
      <w:sz w:val="16"/>
      <w:szCs w:val="16"/>
    </w:rPr>
  </w:style>
  <w:style w:type="character" w:styleId="TekstkomentarzaZnak" w:customStyle="1">
    <w:name w:val="Tekst komentarza Znak"/>
    <w:basedOn w:val="DefaultParagraphFont"/>
    <w:link w:val="Tekstkomentarza"/>
    <w:uiPriority w:val="99"/>
    <w:semiHidden/>
    <w:qFormat/>
    <w:rsid w:val="00f22196"/>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f22196"/>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Tekstdymka"/>
    <w:uiPriority w:val="99"/>
    <w:semiHidden/>
    <w:qFormat/>
    <w:rsid w:val="00f22196"/>
    <w:rPr>
      <w:rFonts w:ascii="Tahoma" w:hAnsi="Tahoma" w:eastAsia="Times New Roman" w:cs="Tahoma"/>
      <w:sz w:val="16"/>
      <w:szCs w:val="16"/>
      <w:lang w:eastAsia="pl-PL"/>
    </w:rPr>
  </w:style>
  <w:style w:type="character" w:styleId="UnresolvedMention" w:customStyle="1">
    <w:name w:val="Unresolved Mention"/>
    <w:basedOn w:val="DefaultParagraphFont"/>
    <w:uiPriority w:val="99"/>
    <w:semiHidden/>
    <w:unhideWhenUsed/>
    <w:qFormat/>
    <w:rsid w:val="007a7e8f"/>
    <w:rPr>
      <w:color w:val="605E5C"/>
      <w:shd w:fill="E1DFDD" w:val="clear"/>
    </w:rPr>
  </w:style>
  <w:style w:type="character" w:styleId="ListLabel1">
    <w:name w:val="ListLabel 1"/>
    <w:qFormat/>
    <w:rPr>
      <w:rFonts w:eastAsia="Calibri"/>
    </w:rPr>
  </w:style>
  <w:style w:type="character" w:styleId="ListLabel2">
    <w:name w:val="ListLabel 2"/>
    <w:qFormat/>
    <w:rPr>
      <w:b/>
      <w:i w:val="false"/>
      <w:sz w:val="24"/>
      <w:szCs w:val="24"/>
    </w:rPr>
  </w:style>
  <w:style w:type="character" w:styleId="ListLabel3">
    <w:name w:val="ListLabel 3"/>
    <w:qFormat/>
    <w:rPr>
      <w:b w:val="false"/>
      <w:i w:val="false"/>
      <w:sz w:val="24"/>
      <w:szCs w:val="24"/>
    </w:rPr>
  </w:style>
  <w:style w:type="character" w:styleId="ListLabel4">
    <w:name w:val="ListLabel 4"/>
    <w:qFormat/>
    <w:rPr>
      <w:b w:val="false"/>
      <w:i w:val="false"/>
      <w:sz w:val="24"/>
      <w:szCs w:val="24"/>
    </w:rPr>
  </w:style>
  <w:style w:type="character" w:styleId="ListLabel5">
    <w:name w:val="ListLabel 5"/>
    <w:qFormat/>
    <w:rPr>
      <w:b w:val="false"/>
      <w:i w:val="false"/>
      <w:color w:val="auto"/>
      <w:sz w:val="24"/>
      <w:szCs w:val="24"/>
    </w:rPr>
  </w:style>
  <w:style w:type="character" w:styleId="ListLabel6">
    <w:name w:val="ListLabel 6"/>
    <w:qFormat/>
    <w:rPr>
      <w:b/>
      <w:i w:val="false"/>
      <w:sz w:val="24"/>
      <w:szCs w:val="24"/>
    </w:rPr>
  </w:style>
  <w:style w:type="character" w:styleId="ListLabel7">
    <w:name w:val="ListLabel 7"/>
    <w:qFormat/>
    <w:rPr>
      <w:b w:val="false"/>
      <w:i w:val="false"/>
      <w:sz w:val="24"/>
      <w:szCs w:val="24"/>
    </w:rPr>
  </w:style>
  <w:style w:type="character" w:styleId="ListLabel8">
    <w:name w:val="ListLabel 8"/>
    <w:qFormat/>
    <w:rPr>
      <w:b w:val="false"/>
      <w:i w:val="false"/>
      <w:sz w:val="24"/>
      <w:szCs w:val="24"/>
    </w:rPr>
  </w:style>
  <w:style w:type="character" w:styleId="ListLabel9">
    <w:name w:val="ListLabel 9"/>
    <w:qFormat/>
    <w:rPr>
      <w:b w:val="false"/>
      <w:i w:val="false"/>
      <w:color w:val="auto"/>
      <w:sz w:val="24"/>
      <w:szCs w:val="24"/>
    </w:rPr>
  </w:style>
  <w:style w:type="character" w:styleId="ListLabel10">
    <w:name w:val="ListLabel 10"/>
    <w:qFormat/>
    <w:rPr>
      <w:rFonts w:eastAsia="Calibri"/>
    </w:rPr>
  </w:style>
  <w:style w:type="character" w:styleId="ListLabel11">
    <w:name w:val="ListLabel 11"/>
    <w:qFormat/>
    <w:rPr>
      <w:rFonts w:ascii="Cambria" w:hAnsi="Cambria" w:eastAsia="Calibri" w:cs="Times New Roman"/>
      <w:b/>
    </w:rPr>
  </w:style>
  <w:style w:type="character" w:styleId="ListLabel12">
    <w:name w:val="ListLabel 12"/>
    <w:qFormat/>
    <w:rPr>
      <w:rFonts w:ascii="Cambria" w:hAnsi="Cambria" w:eastAsia="Calibri" w:cs="Times New Roman"/>
      <w:b/>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Cambria" w:hAnsi="Cambria" w:eastAsia="Calibri" w:cs="Times New Roman"/>
      <w:b w:val="false"/>
    </w:rPr>
  </w:style>
  <w:style w:type="character" w:styleId="ListLabel17">
    <w:name w:val="ListLabel 17"/>
    <w:qFormat/>
    <w:rPr>
      <w:rFonts w:ascii="Cambria" w:hAnsi="Cambria" w:eastAsia="Calibri" w:cs="Times New Roman"/>
      <w:b w:val="false"/>
    </w:rPr>
  </w:style>
  <w:style w:type="character" w:styleId="ListLabel18">
    <w:name w:val="ListLabel 18"/>
    <w:qFormat/>
    <w:rPr>
      <w:b w:val="false"/>
      <w:bCs w:val="false"/>
    </w:rPr>
  </w:style>
  <w:style w:type="character" w:styleId="ListLabel19">
    <w:name w:val="ListLabel 19"/>
    <w:qFormat/>
    <w:rPr>
      <w:rFonts w:cs="Calibri"/>
      <w:color w:val="000000"/>
    </w:rPr>
  </w:style>
  <w:style w:type="character" w:styleId="ListLabel20">
    <w:name w:val="ListLabel 20"/>
    <w:qFormat/>
    <w:rPr>
      <w:rFonts w:cs="Calibri"/>
      <w:color w:val="000000"/>
    </w:rPr>
  </w:style>
  <w:style w:type="character" w:styleId="ListLabel21">
    <w:name w:val="ListLabel 21"/>
    <w:qFormat/>
    <w:rPr>
      <w:rFonts w:ascii="Cambria" w:hAnsi="Cambria" w:cs="Calibri"/>
      <w:b/>
      <w:color w:val="000000"/>
    </w:rPr>
  </w:style>
  <w:style w:type="character" w:styleId="ListLabel22">
    <w:name w:val="ListLabel 22"/>
    <w:qFormat/>
    <w:rPr>
      <w:b/>
    </w:rPr>
  </w:style>
  <w:style w:type="character" w:styleId="ListLabel23">
    <w:name w:val="ListLabel 23"/>
    <w:qFormat/>
    <w:rPr>
      <w:rFonts w:ascii="Cambria" w:hAnsi="Cambria"/>
      <w:lang w:val="pt-BR"/>
    </w:rPr>
  </w:style>
  <w:style w:type="character" w:styleId="ListLabel24">
    <w:name w:val="ListLabel 24"/>
    <w:qFormat/>
    <w:rPr>
      <w:rFonts w:ascii="Cambria" w:hAnsi="Cambria"/>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rsid w:val="000e3555"/>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Pkt" w:customStyle="1">
    <w:name w:val="pkt"/>
    <w:basedOn w:val="Normal"/>
    <w:uiPriority w:val="99"/>
    <w:qFormat/>
    <w:rsid w:val="00ee0a06"/>
    <w:pPr>
      <w:spacing w:before="60" w:after="60"/>
      <w:ind w:left="851" w:hanging="295"/>
      <w:jc w:val="both"/>
    </w:pPr>
    <w:rPr>
      <w:szCs w:val="20"/>
    </w:rPr>
  </w:style>
  <w:style w:type="paragraph" w:styleId="Tytu">
    <w:name w:val="Title"/>
    <w:basedOn w:val="Normal"/>
    <w:next w:val="Normal"/>
    <w:link w:val="TytuZnak"/>
    <w:autoRedefine/>
    <w:uiPriority w:val="99"/>
    <w:qFormat/>
    <w:rsid w:val="00ee0a06"/>
    <w:pPr>
      <w:spacing w:before="240" w:after="60"/>
      <w:jc w:val="center"/>
      <w:outlineLvl w:val="0"/>
    </w:pPr>
    <w:rPr>
      <w:b/>
      <w:bCs/>
      <w:kern w:val="2"/>
      <w:sz w:val="36"/>
      <w:szCs w:val="32"/>
    </w:rPr>
  </w:style>
  <w:style w:type="paragraph" w:styleId="ListParagraph">
    <w:name w:val="List Paragraph"/>
    <w:basedOn w:val="Normal"/>
    <w:link w:val="AkapitzlistZnak"/>
    <w:uiPriority w:val="34"/>
    <w:qFormat/>
    <w:rsid w:val="003a6b0c"/>
    <w:pPr>
      <w:spacing w:before="0" w:after="0"/>
      <w:ind w:left="720" w:hanging="0"/>
      <w:contextualSpacing/>
    </w:pPr>
    <w:rPr/>
  </w:style>
  <w:style w:type="paragraph" w:styleId="Stopka">
    <w:name w:val="Footer"/>
    <w:basedOn w:val="Normal"/>
    <w:link w:val="StopkaZnak"/>
    <w:uiPriority w:val="99"/>
    <w:rsid w:val="009f7105"/>
    <w:pPr>
      <w:tabs>
        <w:tab w:val="clear" w:pos="708"/>
        <w:tab w:val="center" w:pos="4536" w:leader="none"/>
        <w:tab w:val="right" w:pos="9072" w:leader="none"/>
      </w:tabs>
    </w:pPr>
    <w:rPr/>
  </w:style>
  <w:style w:type="paragraph" w:styleId="NormalWeb">
    <w:name w:val="Normal (Web)"/>
    <w:basedOn w:val="Normal"/>
    <w:uiPriority w:val="99"/>
    <w:unhideWhenUsed/>
    <w:qFormat/>
    <w:rsid w:val="00d73d19"/>
    <w:pPr>
      <w:spacing w:beforeAutospacing="1" w:afterAutospacing="1"/>
    </w:pPr>
    <w:rPr/>
  </w:style>
  <w:style w:type="paragraph" w:styleId="Arimr" w:customStyle="1">
    <w:name w:val="arimr"/>
    <w:basedOn w:val="Normal"/>
    <w:qFormat/>
    <w:rsid w:val="00645fbe"/>
    <w:pPr>
      <w:widowControl w:val="false"/>
      <w:suppressAutoHyphens w:val="true"/>
      <w:spacing w:lineRule="auto" w:line="360"/>
    </w:pPr>
    <w:rPr>
      <w:rFonts w:eastAsia="Lucida Sans Unicode" w:cs="Tahoma"/>
      <w:kern w:val="2"/>
      <w:szCs w:val="20"/>
      <w:lang w:val="en-US" w:eastAsia="zh-CN"/>
    </w:rPr>
  </w:style>
  <w:style w:type="paragraph" w:styleId="Annotationtext">
    <w:name w:val="annotation text"/>
    <w:basedOn w:val="Normal"/>
    <w:link w:val="TekstkomentarzaZnak"/>
    <w:uiPriority w:val="99"/>
    <w:semiHidden/>
    <w:unhideWhenUsed/>
    <w:qFormat/>
    <w:rsid w:val="00f22196"/>
    <w:pPr/>
    <w:rPr>
      <w:sz w:val="20"/>
      <w:szCs w:val="20"/>
    </w:rPr>
  </w:style>
  <w:style w:type="paragraph" w:styleId="Annotationsubject">
    <w:name w:val="annotation subject"/>
    <w:basedOn w:val="Annotationtext"/>
    <w:next w:val="Annotationtext"/>
    <w:link w:val="TematkomentarzaZnak"/>
    <w:uiPriority w:val="99"/>
    <w:semiHidden/>
    <w:unhideWhenUsed/>
    <w:qFormat/>
    <w:rsid w:val="00f22196"/>
    <w:pPr/>
    <w:rPr>
      <w:b/>
      <w:bCs/>
    </w:rPr>
  </w:style>
  <w:style w:type="paragraph" w:styleId="BalloonText">
    <w:name w:val="Balloon Text"/>
    <w:basedOn w:val="Normal"/>
    <w:link w:val="TekstdymkaZnak"/>
    <w:uiPriority w:val="99"/>
    <w:semiHidden/>
    <w:unhideWhenUsed/>
    <w:qFormat/>
    <w:rsid w:val="00f22196"/>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rsid w:val="00d73d19"/>
    <w:pPr>
      <w:spacing w:after="0" w:line="240" w:lineRule="auto"/>
    </w:pPr>
    <w:rPr>
      <w:lang w:eastAsia="pl-PL"/>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skora@medyk.rzeszow.pl" TargetMode="External"/><Relationship Id="rId3" Type="http://schemas.openxmlformats.org/officeDocument/2006/relationships/hyperlink" Target="mailto:medyk@medyk.rzeszow.pl" TargetMode="External"/><Relationship Id="rId4" Type="http://schemas.openxmlformats.org/officeDocument/2006/relationships/hyperlink" Target="mailto:medyk@medyk.rzeszow.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3C1FC-0B28-464C-B2AA-8E30C0E3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Application>LibreOffice/6.2.4.2$Windows_x86 LibreOffice_project/2412653d852ce75f65fbfa83fb7e7b669a126d64</Application>
  <Pages>9</Pages>
  <Words>1764</Words>
  <Characters>11120</Characters>
  <CharactersWithSpaces>12746</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2024-10-06T14:41:00Z</dcterms:created>
  <dc:creator>48692398607</dc:creator>
  <dc:description/>
  <dc:language>pl-PL</dc:language>
  <cp:lastModifiedBy/>
  <dcterms:modified xsi:type="dcterms:W3CDTF">2024-10-10T10:49:46Z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